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972"/>
        </w:tabs>
        <w:spacing w:after="0" w:line="360" w:lineRule="auto"/>
        <w:jc w:val="center"/>
        <w:rPr>
          <w:rFonts w:ascii="宋体" w:hAnsi="宋体"/>
          <w:color w:val="000000"/>
        </w:rPr>
      </w:pPr>
      <w:bookmarkStart w:id="0" w:name="_Toc499301046"/>
      <w:r>
        <w:rPr>
          <w:rFonts w:hint="eastAsia" w:ascii="宋体" w:hAnsi="宋体"/>
          <w:color w:val="000000"/>
        </w:rPr>
        <w:t>中国水利教育培训网新上线课程</w:t>
      </w:r>
      <w:bookmarkEnd w:id="0"/>
      <w:r>
        <w:rPr>
          <w:rFonts w:hint="eastAsia" w:ascii="宋体" w:hAnsi="宋体"/>
          <w:color w:val="000000"/>
        </w:rPr>
        <w:t>目录</w:t>
      </w:r>
      <w:bookmarkStart w:id="1" w:name="_GoBack"/>
      <w:bookmarkEnd w:id="1"/>
    </w:p>
    <w:p>
      <w:pPr>
        <w:spacing w:before="120" w:beforeLines="50" w:after="120" w:afterLines="50" w:line="240" w:lineRule="auto"/>
        <w:jc w:val="center"/>
        <w:rPr>
          <w:rFonts w:hint="eastAsia"/>
          <w:b/>
          <w:color w:val="000000" w:themeColor="text1"/>
          <w:szCs w:val="21"/>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w:t>
      </w:r>
      <w:r>
        <w:rPr>
          <w:rFonts w:hint="eastAsia"/>
          <w:b/>
          <w:color w:val="000000" w:themeColor="text1"/>
          <w:sz w:val="24"/>
          <w:szCs w:val="24"/>
          <w:lang w:val="en-US" w:eastAsia="zh-CN"/>
          <w14:textFill>
            <w14:solidFill>
              <w14:schemeClr w14:val="tx1"/>
            </w14:solidFill>
          </w14:textFill>
        </w:rPr>
        <w:t>共152门、242个学时，其中微课程86门</w:t>
      </w:r>
      <w:r>
        <w:rPr>
          <w:rFonts w:hint="eastAsia"/>
          <w:b/>
          <w:color w:val="000000" w:themeColor="text1"/>
          <w:sz w:val="24"/>
          <w:szCs w:val="24"/>
          <w:lang w:eastAsia="zh-CN"/>
          <w14:textFill>
            <w14:solidFill>
              <w14:schemeClr w14:val="tx1"/>
            </w14:solidFill>
          </w14:textFill>
        </w:rPr>
        <w:t>）</w:t>
      </w:r>
    </w:p>
    <w:tbl>
      <w:tblPr>
        <w:tblStyle w:val="33"/>
        <w:tblW w:w="15108" w:type="dxa"/>
        <w:jc w:val="center"/>
        <w:tblInd w:w="0" w:type="dxa"/>
        <w:tblLayout w:type="fixed"/>
        <w:tblCellMar>
          <w:top w:w="0" w:type="dxa"/>
          <w:left w:w="108" w:type="dxa"/>
          <w:bottom w:w="0" w:type="dxa"/>
          <w:right w:w="108" w:type="dxa"/>
        </w:tblCellMar>
      </w:tblPr>
      <w:tblGrid>
        <w:gridCol w:w="756"/>
        <w:gridCol w:w="3480"/>
        <w:gridCol w:w="8788"/>
        <w:gridCol w:w="1100"/>
        <w:gridCol w:w="984"/>
      </w:tblGrid>
      <w:tr>
        <w:tblPrEx>
          <w:tblLayout w:type="fixed"/>
          <w:tblCellMar>
            <w:top w:w="0" w:type="dxa"/>
            <w:left w:w="108" w:type="dxa"/>
            <w:bottom w:w="0" w:type="dxa"/>
            <w:right w:w="108" w:type="dxa"/>
          </w:tblCellMar>
        </w:tblPrEx>
        <w:trPr>
          <w:trHeight w:val="51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auto"/>
              <w:jc w:val="center"/>
              <w:rPr>
                <w:rFonts w:ascii="黑体" w:hAnsi="黑体" w:eastAsia="黑体"/>
                <w:b/>
                <w:bCs/>
                <w:color w:val="000000" w:themeColor="text1"/>
                <w:sz w:val="24"/>
                <w:szCs w:val="21"/>
                <w14:textFill>
                  <w14:solidFill>
                    <w14:schemeClr w14:val="tx1"/>
                  </w14:solidFill>
                </w14:textFill>
              </w:rPr>
            </w:pPr>
            <w:r>
              <w:rPr>
                <w:rFonts w:hint="eastAsia" w:ascii="黑体" w:hAnsi="黑体" w:eastAsia="黑体"/>
                <w:b/>
                <w:bCs/>
                <w:color w:val="000000" w:themeColor="text1"/>
                <w:sz w:val="24"/>
                <w:szCs w:val="21"/>
                <w14:textFill>
                  <w14:solidFill>
                    <w14:schemeClr w14:val="tx1"/>
                  </w14:solidFill>
                </w14:textFill>
              </w:rPr>
              <w:t>序号</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黑体" w:hAnsi="黑体" w:eastAsia="黑体"/>
                <w:b/>
                <w:bCs/>
                <w:color w:val="000000" w:themeColor="text1"/>
                <w:sz w:val="24"/>
                <w:szCs w:val="21"/>
                <w14:textFill>
                  <w14:solidFill>
                    <w14:schemeClr w14:val="tx1"/>
                  </w14:solidFill>
                </w14:textFill>
              </w:rPr>
            </w:pPr>
            <w:r>
              <w:rPr>
                <w:rFonts w:hint="eastAsia" w:ascii="黑体" w:hAnsi="黑体" w:eastAsia="黑体"/>
                <w:b/>
                <w:bCs/>
                <w:color w:val="000000" w:themeColor="text1"/>
                <w:sz w:val="24"/>
                <w:szCs w:val="21"/>
                <w14:textFill>
                  <w14:solidFill>
                    <w14:schemeClr w14:val="tx1"/>
                  </w14:solidFill>
                </w14:textFill>
              </w:rPr>
              <w:t>课程名称</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黑体" w:hAnsi="黑体" w:eastAsia="黑体"/>
                <w:b/>
                <w:bCs/>
                <w:color w:val="000000" w:themeColor="text1"/>
                <w:sz w:val="24"/>
                <w:szCs w:val="21"/>
                <w14:textFill>
                  <w14:solidFill>
                    <w14:schemeClr w14:val="tx1"/>
                  </w14:solidFill>
                </w14:textFill>
              </w:rPr>
            </w:pPr>
            <w:r>
              <w:rPr>
                <w:rFonts w:hint="eastAsia" w:ascii="黑体" w:hAnsi="黑体" w:eastAsia="黑体"/>
                <w:b/>
                <w:bCs/>
                <w:color w:val="000000" w:themeColor="text1"/>
                <w:sz w:val="24"/>
                <w:szCs w:val="21"/>
                <w14:textFill>
                  <w14:solidFill>
                    <w14:schemeClr w14:val="tx1"/>
                  </w14:solidFill>
                </w14:textFill>
              </w:rPr>
              <w:t>课程简介</w:t>
            </w:r>
          </w:p>
        </w:tc>
        <w:tc>
          <w:tcPr>
            <w:tcW w:w="110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40" w:lineRule="auto"/>
              <w:jc w:val="center"/>
              <w:rPr>
                <w:rFonts w:ascii="黑体" w:hAnsi="黑体" w:eastAsia="黑体"/>
                <w:b/>
                <w:bCs/>
                <w:color w:val="000000" w:themeColor="text1"/>
                <w:sz w:val="24"/>
                <w:szCs w:val="21"/>
                <w14:textFill>
                  <w14:solidFill>
                    <w14:schemeClr w14:val="tx1"/>
                  </w14:solidFill>
                </w14:textFill>
              </w:rPr>
            </w:pPr>
            <w:r>
              <w:rPr>
                <w:rFonts w:hint="eastAsia" w:ascii="黑体" w:hAnsi="黑体" w:eastAsia="黑体"/>
                <w:b/>
                <w:bCs/>
                <w:color w:val="000000" w:themeColor="text1"/>
                <w:sz w:val="24"/>
                <w:szCs w:val="21"/>
                <w14:textFill>
                  <w14:solidFill>
                    <w14:schemeClr w14:val="tx1"/>
                  </w14:solidFill>
                </w14:textFill>
              </w:rPr>
              <w:t>学时</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黑体" w:hAnsi="黑体" w:eastAsia="黑体"/>
                <w:b/>
                <w:bCs/>
                <w:color w:val="000000" w:themeColor="text1"/>
                <w:sz w:val="24"/>
                <w:szCs w:val="21"/>
                <w14:textFill>
                  <w14:solidFill>
                    <w14:schemeClr w14:val="tx1"/>
                  </w14:solidFill>
                </w14:textFill>
              </w:rPr>
            </w:pPr>
            <w:r>
              <w:rPr>
                <w:rFonts w:hint="eastAsia" w:ascii="黑体" w:hAnsi="黑体" w:eastAsia="黑体"/>
                <w:b/>
                <w:bCs/>
                <w:color w:val="000000" w:themeColor="text1"/>
                <w:sz w:val="24"/>
                <w:szCs w:val="21"/>
                <w14:textFill>
                  <w14:solidFill>
                    <w14:schemeClr w14:val="tx1"/>
                  </w14:solidFill>
                </w14:textFill>
              </w:rPr>
              <w:t>备注</w:t>
            </w:r>
          </w:p>
        </w:tc>
      </w:tr>
      <w:tr>
        <w:tblPrEx>
          <w:tblLayout w:type="fixed"/>
          <w:tblCellMar>
            <w:top w:w="0" w:type="dxa"/>
            <w:left w:w="108" w:type="dxa"/>
            <w:bottom w:w="0" w:type="dxa"/>
            <w:right w:w="108" w:type="dxa"/>
          </w:tblCellMar>
        </w:tblPrEx>
        <w:trPr>
          <w:trHeight w:val="552" w:hRule="atLeast"/>
          <w:jc w:val="center"/>
        </w:trPr>
        <w:tc>
          <w:tcPr>
            <w:tcW w:w="15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lang w:val="en-US" w:eastAsia="zh-CN"/>
                <w14:textFill>
                  <w14:solidFill>
                    <w14:schemeClr w14:val="tx1"/>
                  </w14:solidFill>
                </w14:textFill>
              </w:rPr>
            </w:pPr>
            <w:r>
              <w:rPr>
                <w:rFonts w:hint="eastAsia"/>
                <w:b/>
                <w:color w:val="000000" w:themeColor="text1"/>
                <w:szCs w:val="21"/>
                <w14:textFill>
                  <w14:solidFill>
                    <w14:schemeClr w14:val="tx1"/>
                  </w14:solidFill>
                </w14:textFill>
              </w:rPr>
              <w:t>一、水利类培训微课程</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共计</w:t>
            </w:r>
            <w:r>
              <w:rPr>
                <w:rFonts w:hint="eastAsia"/>
                <w:b/>
                <w:color w:val="000000" w:themeColor="text1"/>
                <w:szCs w:val="21"/>
                <w:lang w:val="en-US" w:eastAsia="zh-CN"/>
                <w14:textFill>
                  <w14:solidFill>
                    <w14:schemeClr w14:val="tx1"/>
                  </w14:solidFill>
                </w14:textFill>
              </w:rPr>
              <w:t>70</w:t>
            </w:r>
            <w:r>
              <w:rPr>
                <w:rFonts w:hint="eastAsia"/>
                <w:b/>
                <w:color w:val="000000" w:themeColor="text1"/>
                <w:szCs w:val="21"/>
                <w14:textFill>
                  <w14:solidFill>
                    <w14:schemeClr w14:val="tx1"/>
                  </w14:solidFill>
                </w14:textFill>
              </w:rPr>
              <w:t>门</w:t>
            </w:r>
            <w:r>
              <w:rPr>
                <w:b/>
                <w:color w:val="000000" w:themeColor="text1"/>
                <w:szCs w:val="21"/>
                <w14:textFill>
                  <w14:solidFill>
                    <w14:schemeClr w14:val="tx1"/>
                  </w14:solidFill>
                </w14:textFill>
              </w:rPr>
              <w:t>课</w:t>
            </w:r>
            <w:r>
              <w:rPr>
                <w:rFonts w:hint="eastAsia"/>
                <w:b/>
                <w:color w:val="000000" w:themeColor="text1"/>
                <w:szCs w:val="21"/>
                <w14:textFill>
                  <w14:solidFill>
                    <w14:schemeClr w14:val="tx1"/>
                  </w14:solidFill>
                </w14:textFill>
              </w:rPr>
              <w:t>，</w:t>
            </w:r>
            <w:r>
              <w:rPr>
                <w:rFonts w:hint="eastAsia"/>
                <w:b/>
                <w:color w:val="000000" w:themeColor="text1"/>
                <w:szCs w:val="21"/>
                <w:lang w:val="en-US" w:eastAsia="zh-CN"/>
                <w14:textFill>
                  <w14:solidFill>
                    <w14:schemeClr w14:val="tx1"/>
                  </w14:solidFill>
                </w14:textFill>
              </w:rPr>
              <w:t>142</w:t>
            </w:r>
            <w:r>
              <w:rPr>
                <w:rFonts w:hint="eastAsia"/>
                <w:b/>
                <w:color w:val="000000" w:themeColor="text1"/>
                <w:szCs w:val="21"/>
                <w14:textFill>
                  <w14:solidFill>
                    <w14:schemeClr w14:val="tx1"/>
                  </w14:solidFill>
                </w14:textFill>
              </w:rPr>
              <w:t>学时</w:t>
            </w:r>
            <w:r>
              <w:rPr>
                <w:rFonts w:hint="eastAsia"/>
                <w:b/>
                <w:color w:val="000000" w:themeColor="text1"/>
                <w:szCs w:val="21"/>
                <w:lang w:eastAsia="zh-CN"/>
                <w14:textFill>
                  <w14:solidFill>
                    <w14:schemeClr w14:val="tx1"/>
                  </w14:solidFill>
                </w14:textFill>
              </w:rPr>
              <w:t>，其中微课</w:t>
            </w:r>
            <w:r>
              <w:rPr>
                <w:rFonts w:hint="eastAsia"/>
                <w:b/>
                <w:color w:val="000000" w:themeColor="text1"/>
                <w:szCs w:val="21"/>
                <w:lang w:val="en-US" w:eastAsia="zh-CN"/>
                <w14:textFill>
                  <w14:solidFill>
                    <w14:schemeClr w14:val="tx1"/>
                  </w14:solidFill>
                </w14:textFill>
              </w:rPr>
              <w:t>30门</w:t>
            </w:r>
            <w:r>
              <w:rPr>
                <w:b/>
                <w:color w:val="000000" w:themeColor="text1"/>
                <w:szCs w:val="21"/>
                <w14:textFill>
                  <w14:solidFill>
                    <w14:schemeClr w14:val="tx1"/>
                  </w14:solidFill>
                </w14:textFill>
              </w:rPr>
              <w:t>)</w:t>
            </w:r>
          </w:p>
        </w:tc>
      </w:tr>
      <w:tr>
        <w:tblPrEx>
          <w:tblLayout w:type="fixed"/>
          <w:tblCellMar>
            <w:top w:w="0" w:type="dxa"/>
            <w:left w:w="108" w:type="dxa"/>
            <w:bottom w:w="0" w:type="dxa"/>
            <w:right w:w="108" w:type="dxa"/>
          </w:tblCellMar>
        </w:tblPrEx>
        <w:trPr>
          <w:trHeight w:val="150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水利信息化补短板暨推进智慧水利</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水利部信息中心原副总工、二级教授级高工程宜联</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讲解信息化的极端重要性，介绍信息化补短板的主要举措，《智慧水利总体方案》的总体要求（指导思想、总体目标、基本原则、编制依据）、总体架构（业务架构、应用架构、数据架构、水利云架构、网络架构、安全架构）、主要任务（水利感知网、水利信息网、水利大脑、智能应用、网络安全、保障体系）、当前重点推进工作和预期效果。</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9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水利政务及其数据的内在联系研究</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水利部信息中心原副总工、二级教授级高工程宜联</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课程内容：水利政务、水利政务数据及其内在联系，水利政务应用整合建设与协同运行，数据的长期、稳定、有效共享等。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26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我国水安全保障的形势与战略思路</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水利部水利水电规划设计总院副处长、高级工程师赵钟楠</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介绍水安全的概念内涵与特征，梳理了我国水安全保障的背景和要求，分析了我国水安全保障面临的严峻性、紧迫性、复杂性和长期性的特点，以问题为导向，提出新时代我国水安全保障的出发点、目标、思路和主要任务。</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02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水库移民后期扶持监测评估</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水利部水利水电规划设计总院教授级高工刘卓颖</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课程内容：水库移民后期扶持监测评估工作依据、政策规定和背景、主要任务、费用来源；省级监测评估实施情况介绍；监测评估工作存在的问题与建议。</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50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水利水电工程征地移民相关政策解析</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水利部水利水电规划设计总院教授级高工刘卓颖</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与水利水电工程建设征地及移民安置工作相关的国家及相关部委宏观政策解析，主要包括《大中型水利水电工程建设征地补偿和移民安置条例》《大中型水利水电工程移民安置前期工作管理暂行办法》《土地管理法》《关于加大用地政策支持力度促进大中型水利水电工程建设的意见》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节水评价技术交流</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水利部水利水电规划设计总院副处长、教授级高级工程师，中国水利水电科学研究院博士生导师汪党献</w:t>
            </w:r>
            <w:r>
              <w:rPr>
                <w:rFonts w:hint="eastAsia" w:cs="Arial"/>
                <w:color w:val="000000" w:themeColor="text1"/>
                <w:szCs w:val="21"/>
                <w:lang w:val="en-US" w:eastAsia="zh-CN"/>
                <w14:textFill>
                  <w14:solidFill>
                    <w14:schemeClr w14:val="tx1"/>
                  </w14:solidFill>
                </w14:textFill>
              </w:rPr>
              <w:t>主讲</w:t>
            </w:r>
            <w:r>
              <w:rPr>
                <w:rFonts w:hint="eastAsia" w:cs="Arial"/>
                <w:color w:val="000000" w:themeColor="text1"/>
                <w:szCs w:val="21"/>
                <w14:textFill>
                  <w14:solidFill>
                    <w14:schemeClr w14:val="tx1"/>
                  </w14:solidFill>
                </w14:textFill>
              </w:rPr>
              <w:t>。</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课程内容：我国节水现状、存在问题及新时期对节水的要求；对节水的认知与思考；开展节水评价背景及重要意义；环境影响评价对节水评价的启示；规划与建设项目节水评价技术要点解读。</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228"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水肥一体化从理念到应用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中国水利水电科学研究院水利所灌溉技术室主任，国家农业灌排设备质量监督检验中心副主任，教授级高工栗岩峰</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b/>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围绕灌溉水肥一体化管理与调控需要解决的关键问题，详细介绍水肥一体化技术的发展历程和基本知识，从施肥种植性能结构参数优化、水分和溶质在土壤中的运移规律、作物对水氮的响应特征及喷滴灌技术参数调控等四个方面，系统讲解了水肥一体化的最新研究成果。针对水肥一体化技术应用中出现的设备选型、系统运行管理模式、均匀系数标准确定、非均质土壤中技术参数优化等难点问题，深入分析了技术原理与解决方案，并对水肥一体化技术的发展趋势进行了展望。</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44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生产建设项目土壤流失定量计算模型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国际泥沙研究培训中心副主任、教授级高工，兼任世界水土保持学会主席，中国水土保持学会常务理事、国际合作工作委员会主任委员宁堆虎</w:t>
            </w:r>
            <w:r>
              <w:rPr>
                <w:rFonts w:hint="eastAsia" w:cs="Arial"/>
                <w:color w:val="000000" w:themeColor="text1"/>
                <w:szCs w:val="21"/>
                <w:lang w:val="en-US" w:eastAsia="zh-CN"/>
                <w14:textFill>
                  <w14:solidFill>
                    <w14:schemeClr w14:val="tx1"/>
                  </w14:solidFill>
                </w14:textFill>
              </w:rPr>
              <w:t>主讲</w:t>
            </w:r>
            <w:r>
              <w:rPr>
                <w:rFonts w:hint="eastAsia" w:cs="Arial"/>
                <w:color w:val="000000" w:themeColor="text1"/>
                <w:szCs w:val="21"/>
                <w14:textFill>
                  <w14:solidFill>
                    <w14:schemeClr w14:val="tx1"/>
                  </w14:solidFill>
                </w14:textFill>
              </w:rPr>
              <w:t>。</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土壤的形成和作用，《水土保持法》对生产建设项目水土保持监测的要求，生产建设项目土壤流失类型划分，一般扰动、工程开挖面、工程规程体以及风蚀作用下的生产建设项目土壤流失量计算模型，生产建设项目土壤流失量测算流程及模型应用。</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2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除黄河水害，兴黄河水利</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水利部黄河水利委员会原副总工程师胡一三</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课程内容：从黄河的概况和黄河水灾的历史、防洪方略和防洪工程体系的建设、防洪如何促进黄河两岸经济发展等方面详细诠释了除黄河水害、兴黄河水利的含义。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4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国运泰否话黄河</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水利部黄河水利委员会黄河工会原常务副主席陈维达</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b/>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课程内容：中国古代与黄河洪水抗争史，包括文明曙光光耀于大河之畔、天府之富得益于大河之利、洪旱之灾忧患于大河之下、江山永固必治于大河上下等内容。</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3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中国山洪灾害防御理论技术与实践</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中国水利水电科学研究院减灾中心教授级高工刘昌军</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课程内容：从项目建设过程、理论技术体系和关键技术应用等三个方面详细介绍了中国山洪灾害监测预警技术。</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8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农村饮用水水源保护与水处理工艺选择</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中国水利水电科学研究院水利所农村供水与排水室主任、教授级高工邬晓梅</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课程内容：农村供水饮用水水源特点及水污染现状，水源政策法规与文件标准，水源选择与保护基本原则，水源保护与水污染防护技术，地表水处理工艺选择，地下水处理工艺选择等。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44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遥感技术及其在河湖监管中的应用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中国水利水电科学研究院教授级高级工程师黄诗峰</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遥感技术在河湖监管四个方面的应用，包括江河湖泊水域面积遥感监测、河湖岸线、河口遥感监测、江河湖泊水质遥感监测以及江河湖泊疑似违法遥感监测；以湖北湖泊卫星遥感监测以及山东省河道空天地一体化水域岸线监测作为典型案例，展示了河湖监管遥感应用的效果。</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9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旱情监测预警技术及应用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中国水科院防洪抗旱减灾中心抗旱管理与技术部主任、教授级高工苏志诚</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课程内容：我国新形势下水旱灾害防御工作中加强水情旱情监测预警工作的新要求，我国抗旱信息化工作存在的薄弱环节，基于下垫面条件的旱情综合监测评估技术。</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8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全国水利一张图建设与应用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水利部信息中心水利数据中心副主任、教授级高工谢文君</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课程内容：全国水利一张图的建设背景、总体思路、建设历程、主要特点和关键技术，以及在典型水利业务工作中的应用和服务情况。</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8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水利工程勘测设计失误问责办法主要内容及案例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水利部水利水电规划设计总院副总工程师、教授级高工何定恩</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课程内容：《水利工程勘测设计失误问责办法（试行）》的编制背景、主要内容、案例及结论和建议。</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1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水库移民后期扶持人口核定登记</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水利部水利水电规划设计总院教授级高工刘卓颖</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课程内容：大中型水库农村移民后期扶持人口核定登记的政策解析、申报工作的程序、技术要求以及工作存在的问题与建议。</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农村饮用水水源选择与保护</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val="en-US" w:eastAsia="zh-CN"/>
                <w14:textFill>
                  <w14:solidFill>
                    <w14:schemeClr w14:val="tx1"/>
                  </w14:solidFill>
                </w14:textFill>
              </w:rPr>
            </w:pPr>
            <w:r>
              <w:rPr>
                <w:rFonts w:hint="eastAsia" w:cs="Arial"/>
                <w:color w:val="000000" w:themeColor="text1"/>
                <w:szCs w:val="21"/>
                <w14:textFill>
                  <w14:solidFill>
                    <w14:schemeClr w14:val="tx1"/>
                  </w14:solidFill>
                </w14:textFill>
              </w:rPr>
              <w:t>中国水利水电科学研究院水利所高级工程师赵翠</w:t>
            </w:r>
            <w:r>
              <w:rPr>
                <w:rFonts w:hint="eastAsia" w:cs="Arial"/>
                <w:color w:val="000000" w:themeColor="text1"/>
                <w:szCs w:val="21"/>
                <w:lang w:val="en-US" w:eastAsia="zh-CN"/>
                <w14:textFill>
                  <w14:solidFill>
                    <w14:schemeClr w14:val="tx1"/>
                  </w14:solidFill>
                </w14:textFill>
              </w:rPr>
              <w:t>主讲。</w:t>
            </w:r>
          </w:p>
          <w:p>
            <w:pPr>
              <w:widowControl/>
              <w:spacing w:line="240" w:lineRule="auto"/>
              <w:rPr>
                <w:rFonts w:hint="eastAsia"/>
                <w:b/>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课程内容：农村饮用水源保护现状、饮用水源选择与取水构筑物、饮用水源保护与污染防治、饮用水源评价与运行管理。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水库移民工作监督检查暨问题清单综述</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cs="Arial"/>
                <w:color w:val="000000" w:themeColor="text1"/>
                <w:szCs w:val="21"/>
                <w:lang w:eastAsia="zh-CN"/>
                <w14:textFill>
                  <w14:solidFill>
                    <w14:schemeClr w14:val="tx1"/>
                  </w14:solidFill>
                </w14:textFill>
              </w:rPr>
            </w:pPr>
            <w:r>
              <w:rPr>
                <w:rFonts w:hint="eastAsia" w:cs="Arial"/>
                <w:color w:val="000000" w:themeColor="text1"/>
                <w:szCs w:val="21"/>
                <w14:textFill>
                  <w14:solidFill>
                    <w14:schemeClr w14:val="tx1"/>
                  </w14:solidFill>
                </w14:textFill>
              </w:rPr>
              <w:t>水利部水利水电规划设计总院教授级高工刘卓颖</w:t>
            </w:r>
            <w:r>
              <w:rPr>
                <w:rFonts w:hint="eastAsia" w:cs="Arial"/>
                <w:color w:val="000000" w:themeColor="text1"/>
                <w:szCs w:val="21"/>
                <w:lang w:val="en-US" w:eastAsia="zh-CN"/>
                <w14:textFill>
                  <w14:solidFill>
                    <w14:schemeClr w14:val="tx1"/>
                  </w14:solidFill>
                </w14:textFill>
              </w:rPr>
              <w:t>主讲</w:t>
            </w:r>
            <w:r>
              <w:rPr>
                <w:rFonts w:hint="eastAsia" w:cs="Arial"/>
                <w:color w:val="000000" w:themeColor="text1"/>
                <w:szCs w:val="21"/>
                <w:lang w:eastAsia="zh-CN"/>
                <w14:textFill>
                  <w14:solidFill>
                    <w14:schemeClr w14:val="tx1"/>
                  </w14:solidFill>
                </w14:textFill>
              </w:rPr>
              <w:t>。</w:t>
            </w:r>
          </w:p>
          <w:p>
            <w:pPr>
              <w:widowControl/>
              <w:spacing w:line="240" w:lineRule="auto"/>
              <w:rPr>
                <w:rFonts w:hint="eastAsia"/>
                <w:b/>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课程内容：水库移民工作监督检查工作的政策背景、工作背景解析，近年来稽察审计工作情况、工作成果介绍，2020版移民监督检查工作手册及问题清单解析。</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53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数字灌区建设理念与实现途径</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中国水科院水利所副所长、教授级高工张宝忠主讲。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针对数字灌区这一主题，从建设背景、建设理念、关键技术和实现途径进行系统讲述，提出了数字灌区的灌排物理网、立体数据网、模拟仿真网和调度决策网为一体的四网融合体系；系统阐述了灌区信息采集、灌区需求侧优化、灌区供给侧调控、供需耦合智能决策等关键技术；全面梳理了数字灌区建设的架构体系和关键要素。</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5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大型灌区现代化改造推进标准化规范化管理创建工作认识与思考</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中国水利水电科学研究院教授级高工雷波主讲。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课程内容：灌区标准化规范化管理，灌区标准化规范化管理的创建背景，大型灌区如何进行现代化改造并推进标准化规范化管理创建工作。</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9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中国的水资源价格改革——历史，现在与未来</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中国水利水电科学研究院教授级高工雷波主讲。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课程内容：什么是水价；水价改革的历程、重点、配套与影响；中国的水资源价格改革的历史、现在与未来。</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1</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4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水库大坝安全鉴定</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水利部大坝中心总工程师、，南京水利科学研究院大坝安全与管理研究所所长，二级教授级高工盛金保主讲。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课程内容：讲解中国水库大坝安全鉴定组织、程序和措施等内容。</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69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水库大坝风险评估与管理</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水利部大坝中心总工程师、，南京水利科学研究院大坝安全与管理研究所所长，二级教授级高工盛金保主讲。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讲解水库大坝安全评价基本要求；水库大坝安全评价技术路线以及现场安全检查及安全检测、安全监测资料分析、工程质量评价、运行管理评价、防洪能力复核、渗流安全评价、结构安全评价、抗震安全评价、金属结构安全评价、大坝安全综合评价技术要点；现行大坝安全评价体系评价。</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67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用水定额的作用、现状和编制</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南科院水资源所教授级高工秦福兴主讲。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课程内容：介绍用水定额观念和作用，以及用水定额现状。</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水文化内涵与建设</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水利部海河水利委员会纪检组长靳怀春主讲。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课程内容：水文化建设的理念、水文化建设的意义、存在的主要问题、水文化建设措施、水文化的创新和传承等。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6</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水库大坝安全管理法规制度与技术标准</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水利部大坝中心教授级高工杨正华主讲。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课程内容：介绍我国水库大坝基本情况，水库大坝运行管理法规与技术标准，水库大坝注册登记，水库大坝安全鉴定等内容。</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ascii="Tahoma" w:hAnsi="Tahoma" w:eastAsia="Tahoma" w:cs="Tahoma"/>
                <w:color w:val="000000"/>
                <w:szCs w:val="21"/>
              </w:rPr>
              <w:t>水库大坝安全监测与信息化</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水利部大坝中心教授级高工王士军主讲。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课程内容：介绍水库大坝安全监测系统框架体系和系统功能情况，以及水库大坝安全监测信息化建设等。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小型水库运行监督检查</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水利部大坝中心教授级高工张士辰主讲。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课程内容：介绍小型水库安全运行监督检查的职责分工、检查对象、监督检查方式、监督检查程序、监督检查措施及处理等。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9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水库大坝主要安全隐患处置技术与应急管理</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水利部大坝中心教授级高工向衍主讲。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课程内容：介绍水库大坝主要安全隐患类型，以及防洪安全隐患处置、渗漏安全隐患处置、结构安全隐患处置、金属结构安全隐患处置、运行管理安全隐患处置等。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68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水利工程建设安全生产督查及成果运用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水利部建设管理与质量安全中心督查事务二处副处张滇军主讲。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课程内容：水利工程建设督查简述、水利建设安全生产督查方式方法以及成果运用与整理。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6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节约用水监督检查要点及方式方法</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水利部节水中心监管事务处处任志远主讲。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课程内容：介绍节约用水工作形势与要求，节水监督检查方式方法以及2020年节水监督检查要点。</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69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河湖监管暗访在“强监管”中的作用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华北水利水电大学讲师苑晨阳主讲。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课程内容：河湖监管暗访的概念、意义、作用及如何完善等。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6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山洪灾害监测与防御</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水利部海河水利委员会教授级高工马文奎主讲。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课程内容：山洪灾害群测群防、山洪灾害案例、山洪灾害防御重点以及县级山洪灾害监测预警等。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8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以制度建设与制度创新为路径 推进国家治理体系和治理能力现代化</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中共中央党校（国家行政学院）公共管理教研部副主任、教授宋世明主讲。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课程内容：重点研究坚持和完善中国特色社会主义制度、推进国家治理体系和治理能力现代化问题并作出决定，体现了以习近平同志为核心的党中央高瞻远瞩的战略眼光和强烈的历史担当。</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185"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发挥好“显著优势”坚持和完善生态文明制度体系 促进人与自然和谐共生</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北京大学环境科学与工程学院教授、博士生导师、北京大学中国持续发展研究中心常务副主任宋豫秦主讲。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课程内容：围绕十九届四中全会重要精神，深度解读如何发挥好“显著优势”，坚持和完善生态文明制度体系，促进人与自然和谐共生。</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推进国家治理现代化的若干基本问题</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中国社会科学院大学马克思主义学院院长辛向阳主讲。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课程内容：解读《中共中央关于坚持和完善中国特色社会主义制度、推进国家治理体系和治理能力现代化若干重大问题的决定》。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6</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贯彻落实党的十九届四中全会精神 推进水利治理体系和治理能力现代化</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水利部政法司副司长王治主讲。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课程内容：贯彻落实十九届四中全会精神，推进水利治理体系现代化。</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坚持和完善党和国家监督体系 强化对权力运行的制约和监督</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中共中央党校（国家行政学院）教授、博导任进主讲。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课程内容：围绕十九届四中全会重要精神，解读坚持和完善党和国家监督体系，强化对权力运行的制约和监督。</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4.5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66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完善全面从严治党 强化对权力运行的制约和监督</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驻水利部纪检组已经巡视员、纪检监察员刘世春主讲。</w:t>
            </w:r>
          </w:p>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课程内容：围绕十九届四中全会重要精神，阐述全面从严治党，强化对权力运行的制约和监督。</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rFonts w:hint="eastAsia"/>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如何配置标准溶液</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课程内容：本课程详细介绍了如何配置标准溶液。</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eastAsia="宋体"/>
                <w:b/>
                <w:color w:val="000000" w:themeColor="text1"/>
                <w:szCs w:val="21"/>
                <w:lang w:eastAsia="zh-CN"/>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饮用水如何测定总硬度</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课程内容：本课程详细介绍了饮用水如何测定总硬度</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什么是台风</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课程内容：本课程详细介绍了什么是台风。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台风的危害</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课程内容：本课程详细介绍了台风的危害。</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组织体系进行防御台风</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课程内容：本课程详细介绍了组织体系进行防御台风。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台风来临时各类群体的防御措施</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课程内容：本课程详细介绍了台风来临时各类群体的防御措施。</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基层水利员防台各阶段的工作重点</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课程内容：本课程详细介绍了基层水利员防台各阶段的工作重点。</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浙江省防御台风的工程与非工程措施</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课程内容：本课程详细介绍了浙江省防御台风的工程与非工程措施。</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盘点近年来的强台风</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课程内容：本课程详细介绍了近年来的强台风有哪些。</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莫拉克台风</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课程内容：本课程详细介绍了什么是莫拉克台风。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菲特台风</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课程内容：本课程详细介绍了什么是菲特台风。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河道堤防工程常见险情的分类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课程内容：本课程详细介绍了河道堤防工程常见险情的分类。</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中国历史上的洪灾</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课程内容：本课程详细介绍了中国历史上的洪灾都有哪些。</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我国堤防建设伟大成就</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课程内容：本课程详细介绍了我国堤防建设伟大成就都有哪些。</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旱情监测工作背景</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课程内容：本课程详细介绍了旱情监测工作背景。</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旱情监测研究思路</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课程内容：本课程详细介绍了旱情监测研究思路。</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旱情监测应用实践</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课程内容：本课程详细介绍了旱情监测应用实践。</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认识黄河</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课程内容：本课程详细介绍了认识黄河。</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黄河防洪方略和防洪工程体系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课程内容：本课程详细介绍了黄河防洪方略和防洪工程体系。</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促进黄河两岸经济发展</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课程内容：本课程详细介绍了促进黄河两岸经济发展。</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农村饮用水源保护现状</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课程内容：本课程详细介绍了农村饮用水源保护现状。</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饮用水源选择与取水构筑物</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课程内容：本课程详细介绍了饮用水源选择与取水构筑物。</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饮用水源评价与运行管理</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课程内容：本课程详细介绍了饮用水源评价与运行管理。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水利工程勘测设计编制背景</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课程内容：本课程详细介绍了水利工程勘测设计编制背景。</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水利工程勘测设计案例说明</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课程内容：本课程详细介绍了水利工程勘测设计案例说明。</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遥感运用在河湖监管的背景</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课程内容：本课程详细介绍了遥感运用在河湖监管的背景。</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遥感技术进展史</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课程内容：本课程详细介绍了遥感技术进展史。</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遥感在河湖监管中的应用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课程内容：本课程详细介绍了遥感在河湖监管中的应用。</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湖北省湖泊遥感监测案例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课程内容：本课程详细介绍了湖北省湖泊遥感监测案例。</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遥感技术的展望</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课程内容：本课程详细介绍了遥感技术的展望。</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jc w:val="center"/>
              <w:rPr>
                <w:rFonts w:hint="eastAsia"/>
                <w:b/>
                <w:color w:val="000000" w:themeColor="text1"/>
                <w:szCs w:val="21"/>
                <w14:textFill>
                  <w14:solidFill>
                    <w14:schemeClr w14:val="tx1"/>
                  </w14:solidFill>
                </w14:textFill>
              </w:rPr>
            </w:pPr>
            <w:r>
              <w:rPr>
                <w:rFonts w:hint="eastAsia"/>
                <w:szCs w:val="21"/>
                <w:lang w:val="en-US" w:eastAsia="zh-CN"/>
              </w:rPr>
              <w:t>微课程</w:t>
            </w:r>
          </w:p>
        </w:tc>
      </w:tr>
      <w:tr>
        <w:tblPrEx>
          <w:tblLayout w:type="fixed"/>
          <w:tblCellMar>
            <w:top w:w="0" w:type="dxa"/>
            <w:left w:w="108" w:type="dxa"/>
            <w:bottom w:w="0" w:type="dxa"/>
            <w:right w:w="108" w:type="dxa"/>
          </w:tblCellMar>
        </w:tblPrEx>
        <w:trPr>
          <w:trHeight w:val="552" w:hRule="atLeast"/>
          <w:jc w:val="center"/>
        </w:trPr>
        <w:tc>
          <w:tcPr>
            <w:tcW w:w="15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二</w:t>
            </w:r>
            <w:r>
              <w:rPr>
                <w:rFonts w:hint="eastAsia"/>
                <w:b/>
                <w:color w:val="000000" w:themeColor="text1"/>
                <w:szCs w:val="21"/>
                <w14:textFill>
                  <w14:solidFill>
                    <w14:schemeClr w14:val="tx1"/>
                  </w14:solidFill>
                </w14:textFill>
              </w:rPr>
              <w:t>、党性教育培训课程（共</w:t>
            </w:r>
            <w:r>
              <w:rPr>
                <w:rFonts w:hint="eastAsia"/>
                <w:b/>
                <w:color w:val="000000" w:themeColor="text1"/>
                <w:szCs w:val="21"/>
                <w:lang w:val="en-US" w:eastAsia="zh-CN"/>
                <w14:textFill>
                  <w14:solidFill>
                    <w14:schemeClr w14:val="tx1"/>
                  </w14:solidFill>
                </w14:textFill>
              </w:rPr>
              <w:t>43</w:t>
            </w:r>
            <w:r>
              <w:rPr>
                <w:rFonts w:hint="eastAsia"/>
                <w:b/>
                <w:color w:val="000000" w:themeColor="text1"/>
                <w:szCs w:val="21"/>
                <w14:textFill>
                  <w14:solidFill>
                    <w14:schemeClr w14:val="tx1"/>
                  </w14:solidFill>
                </w14:textFill>
              </w:rPr>
              <w:t>门课程、</w:t>
            </w:r>
            <w:r>
              <w:rPr>
                <w:rFonts w:hint="eastAsia"/>
                <w:b/>
                <w:color w:val="000000" w:themeColor="text1"/>
                <w:szCs w:val="21"/>
                <w:lang w:val="en-US" w:eastAsia="zh-CN"/>
                <w14:textFill>
                  <w14:solidFill>
                    <w14:schemeClr w14:val="tx1"/>
                  </w14:solidFill>
                </w14:textFill>
              </w:rPr>
              <w:t>41.5</w:t>
            </w:r>
            <w:r>
              <w:rPr>
                <w:rFonts w:hint="eastAsia"/>
                <w:b/>
                <w:color w:val="000000" w:themeColor="text1"/>
                <w:szCs w:val="21"/>
                <w14:textFill>
                  <w14:solidFill>
                    <w14:schemeClr w14:val="tx1"/>
                  </w14:solidFill>
                </w14:textFill>
              </w:rPr>
              <w:t>个学时，</w:t>
            </w:r>
            <w:r>
              <w:rPr>
                <w:b/>
                <w:color w:val="000000" w:themeColor="text1"/>
                <w:szCs w:val="21"/>
                <w14:textFill>
                  <w14:solidFill>
                    <w14:schemeClr w14:val="tx1"/>
                  </w14:solidFill>
                </w14:textFill>
              </w:rPr>
              <w:t>其中微课程</w:t>
            </w:r>
            <w:r>
              <w:rPr>
                <w:rFonts w:hint="eastAsia"/>
                <w:b/>
                <w:color w:val="000000" w:themeColor="text1"/>
                <w:szCs w:val="21"/>
                <w:lang w:val="en-US" w:eastAsia="zh-CN"/>
                <w14:textFill>
                  <w14:solidFill>
                    <w14:schemeClr w14:val="tx1"/>
                  </w14:solidFill>
                </w14:textFill>
              </w:rPr>
              <w:t>34</w:t>
            </w:r>
            <w:r>
              <w:rPr>
                <w:rFonts w:hint="eastAsia"/>
                <w:b/>
                <w:color w:val="000000" w:themeColor="text1"/>
                <w:szCs w:val="21"/>
                <w14:textFill>
                  <w14:solidFill>
                    <w14:schemeClr w14:val="tx1"/>
                  </w14:solidFill>
                </w14:textFill>
              </w:rPr>
              <w:t>门）</w:t>
            </w:r>
          </w:p>
        </w:tc>
      </w:tr>
      <w:tr>
        <w:tblPrEx>
          <w:tblLayout w:type="fixed"/>
          <w:tblCellMar>
            <w:top w:w="0" w:type="dxa"/>
            <w:left w:w="108" w:type="dxa"/>
            <w:bottom w:w="0" w:type="dxa"/>
            <w:right w:w="108" w:type="dxa"/>
          </w:tblCellMar>
        </w:tblPrEx>
        <w:trPr>
          <w:trHeight w:val="149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促进人与自然和谐共生——学习贯彻党的十九届五中全会精神</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中央党校社会和生态文明教研部的教授赵建军</w:t>
            </w:r>
            <w:r>
              <w:rPr>
                <w:rFonts w:hint="eastAsia" w:ascii="宋体" w:hAnsi="宋体" w:cs="宋体"/>
                <w:i w:val="0"/>
                <w:color w:val="000000"/>
                <w:kern w:val="0"/>
                <w:sz w:val="22"/>
                <w:szCs w:val="22"/>
                <w:u w:val="none"/>
                <w:lang w:val="en-US" w:eastAsia="zh-CN" w:bidi="ar"/>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重点分析了“十四五”规划中的绿色发展四大着力点，分析了加强生态文明制度体系建设的紧迫性，阐明了如何加快形成高质量发展的绿色生产方式和生活方式。</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24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全面从严治党 强化对权力运行的制约和监督</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ascii="宋体" w:hAnsi="宋体" w:cs="宋体"/>
                <w:color w:val="000000"/>
                <w:kern w:val="0"/>
                <w:szCs w:val="21"/>
              </w:rPr>
              <w:t>中共中央党校（国家行政学院）党的建设教研部教授曹鹏飞</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ascii="宋体" w:hAnsi="宋体" w:cs="宋体"/>
                <w:color w:val="000000"/>
                <w:kern w:val="0"/>
                <w:szCs w:val="21"/>
              </w:rPr>
              <w:t>总结新时代全面从严治党的历史性成就，深刻阐释了我们党实现自我革命的成功道路、有效制度。</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28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一刻不停歇地推动作风建设向纵深发展 ——习近平总书记纠正“四风”重要指示（上）</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国家行政学院法学部副主任/教授杨小军</w:t>
            </w:r>
            <w:r>
              <w:rPr>
                <w:rFonts w:hint="eastAsia" w:ascii="宋体" w:hAnsi="宋体" w:cs="宋体"/>
                <w:color w:val="000000"/>
                <w:kern w:val="0"/>
                <w:szCs w:val="21"/>
                <w:lang w:val="en-US" w:eastAsia="zh-CN"/>
              </w:rPr>
              <w:t>主讲。</w:t>
            </w:r>
          </w:p>
          <w:p>
            <w:pPr>
              <w:spacing w:line="240" w:lineRule="auto"/>
              <w:rPr>
                <w:rFonts w:ascii="微软雅黑" w:hAnsi="微软雅黑" w:eastAsia="微软雅黑" w:cs="宋体"/>
                <w:color w:val="000000" w:themeColor="text1"/>
                <w:kern w:val="0"/>
                <w:sz w:val="22"/>
                <w:szCs w:val="22"/>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习近平总书记纠正“四风”重要指示</w:t>
            </w:r>
            <w:r>
              <w:rPr>
                <w:rFonts w:hint="eastAsia" w:ascii="宋体" w:hAnsi="宋体" w:cs="宋体"/>
                <w:color w:val="000000"/>
                <w:kern w:val="0"/>
                <w:szCs w:val="21"/>
                <w:lang w:val="en-US" w:eastAsia="zh-CN"/>
              </w:rPr>
              <w:t>有哪些</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48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一刻不停歇地推动作风建设向纵深发展 ——习近平总书记纠正“四风”重要指示（下）</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国家行政学院法学部副主任/教授杨小军</w:t>
            </w:r>
            <w:r>
              <w:rPr>
                <w:rFonts w:hint="eastAsia" w:ascii="宋体" w:hAnsi="宋体" w:cs="宋体"/>
                <w:color w:val="000000"/>
                <w:kern w:val="0"/>
                <w:szCs w:val="21"/>
                <w:lang w:val="en-US" w:eastAsia="zh-CN"/>
              </w:rPr>
              <w:t>主讲。</w:t>
            </w:r>
          </w:p>
          <w:p>
            <w:pPr>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习近平总书记纠正“四风”重要指示</w:t>
            </w:r>
            <w:r>
              <w:rPr>
                <w:rFonts w:hint="eastAsia" w:ascii="宋体" w:hAnsi="宋体" w:cs="宋体"/>
                <w:color w:val="000000"/>
                <w:kern w:val="0"/>
                <w:szCs w:val="21"/>
                <w:lang w:val="en-US" w:eastAsia="zh-CN"/>
              </w:rPr>
              <w:t>有哪些</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12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党的十九届五中全会精神解读</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中共中央党校（国家行政学院）教授、博士生导师周文彰</w:t>
            </w:r>
            <w:r>
              <w:rPr>
                <w:rFonts w:hint="eastAsia" w:ascii="宋体" w:hAnsi="宋体" w:cs="宋体"/>
                <w:i w:val="0"/>
                <w:color w:val="000000"/>
                <w:kern w:val="0"/>
                <w:sz w:val="22"/>
                <w:szCs w:val="22"/>
                <w:u w:val="none"/>
                <w:lang w:val="en-US" w:eastAsia="zh-CN" w:bidi="ar"/>
              </w:rPr>
              <w:t>主讲。</w:t>
            </w:r>
          </w:p>
          <w:p>
            <w:pPr>
              <w:spacing w:line="240" w:lineRule="auto"/>
              <w:rPr>
                <w:rFonts w:ascii="微软雅黑" w:hAnsi="微软雅黑" w:cs="宋体"/>
                <w:color w:val="000000" w:themeColor="text1"/>
                <w:kern w:val="0"/>
                <w:sz w:val="22"/>
                <w:szCs w:val="22"/>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十九届五中全会重要精神解读，重点围绕加快发展现代产业体系、推动经济体系优化升级，推动绿色发展、促进人与自然和谐共生，统筹发展和安全、建设更高水平的平安中国，改善人民生活品质、提高社会建设水平等内容。</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12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1"/>
                <w:szCs w:val="21"/>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新时代党员领导干部治国理政的“八大本领”修炼（上）</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中共中央党校党建部教授曹鹏飞</w:t>
            </w:r>
            <w:r>
              <w:rPr>
                <w:rFonts w:hint="eastAsia" w:ascii="宋体" w:hAnsi="宋体" w:cs="宋体"/>
                <w:color w:val="000000"/>
                <w:kern w:val="0"/>
                <w:szCs w:val="21"/>
                <w:lang w:val="en-US" w:eastAsia="zh-CN"/>
              </w:rPr>
              <w:t>主讲。</w:t>
            </w:r>
          </w:p>
          <w:p>
            <w:pPr>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新时代党员领导干部治国理政的“八大本领”修炼</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12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新时代党员领导干部治国理政的“八大本领”修炼（下）</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中共中央党校党建部教授曹鹏飞</w:t>
            </w:r>
            <w:r>
              <w:rPr>
                <w:rFonts w:hint="eastAsia" w:ascii="宋体" w:hAnsi="宋体" w:cs="宋体"/>
                <w:color w:val="000000"/>
                <w:kern w:val="0"/>
                <w:szCs w:val="21"/>
                <w:lang w:val="en-US" w:eastAsia="zh-CN"/>
              </w:rPr>
              <w:t>主讲。</w:t>
            </w:r>
          </w:p>
          <w:p>
            <w:pPr>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新时代党员领导干部治国理政的“八大本领”修炼</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5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党的领导是中国特色社会主义制度的最大优势</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中共中央党校（国家行政学院）科学社会主义教研部教授李志勇</w:t>
            </w:r>
            <w:r>
              <w:rPr>
                <w:rFonts w:hint="eastAsia" w:ascii="宋体" w:hAnsi="宋体" w:cs="宋体"/>
                <w:color w:val="000000"/>
                <w:kern w:val="0"/>
                <w:szCs w:val="21"/>
                <w:lang w:val="en-US" w:eastAsia="zh-CN"/>
              </w:rPr>
              <w:t>主讲。</w:t>
            </w:r>
          </w:p>
          <w:p>
            <w:pPr>
              <w:spacing w:line="240" w:lineRule="auto"/>
              <w:rPr>
                <w:rFonts w:ascii="微软雅黑" w:hAnsi="微软雅黑" w:eastAsia="微软雅黑" w:cs="宋体"/>
                <w:color w:val="000000" w:themeColor="text1"/>
                <w:kern w:val="0"/>
                <w:sz w:val="22"/>
                <w:szCs w:val="22"/>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党的领导是中国特色社会主义制度的最大优势</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7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如何准确理解党的领导制度</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中共中央党校（国家行政学院）科学社会主义教研部教授李志勇</w:t>
            </w:r>
            <w:r>
              <w:rPr>
                <w:rFonts w:hint="eastAsia" w:ascii="宋体" w:hAnsi="宋体" w:cs="宋体"/>
                <w:color w:val="000000"/>
                <w:kern w:val="0"/>
                <w:szCs w:val="21"/>
                <w:lang w:val="en-US" w:eastAsia="zh-CN"/>
              </w:rPr>
              <w:t>主讲。</w:t>
            </w:r>
          </w:p>
          <w:p>
            <w:pPr>
              <w:spacing w:line="240" w:lineRule="auto"/>
              <w:rPr>
                <w:rFonts w:ascii="微软雅黑" w:hAnsi="微软雅黑" w:eastAsia="微软雅黑" w:cs="宋体"/>
                <w:color w:val="000000" w:themeColor="text1"/>
                <w:kern w:val="0"/>
                <w:sz w:val="22"/>
                <w:szCs w:val="22"/>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如何准确理解党的领导制度</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075"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如何理解中国共产党是马克思主义执政党</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中共中央党校（国家行政学院）科学社会主义教研部教授李志勇</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如何理解中国共产党是马克思主义执政党</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9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《决定》关于完善和落实党内政治生活制度规定的要求是什么？</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中共中央党校（国家行政学院）科学社会主义教研部教授李志勇</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《决定》关于完善和落实党内政治生活制度规定的要求</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98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eastAsia="微软雅黑"/>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加强法治思维 建设法治国家</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ascii="宋体" w:hAnsi="宋体" w:cs="宋体"/>
                <w:color w:val="000000"/>
                <w:kern w:val="0"/>
                <w:szCs w:val="21"/>
              </w:rPr>
              <w:t>中央党校（国家行政学院）政治和法律教研部民商经济法教研室主任、教授王伟</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ascii="宋体" w:hAnsi="宋体" w:cs="宋体"/>
                <w:color w:val="000000"/>
                <w:kern w:val="0"/>
                <w:szCs w:val="21"/>
              </w:rPr>
              <w:t>对法治思维的理论进行了分析、对法治思维的实践展开论述。</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25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宋体"/>
                <w:color w:val="000000" w:themeColor="text1"/>
                <w:sz w:val="21"/>
                <w:szCs w:val="21"/>
                <w:lang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深入学习贯彻党的十九届五中全会精神，开启全面建设社会主义现代化国家新征程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bCs/>
                <w:color w:val="000000" w:themeColor="text1"/>
                <w:szCs w:val="21"/>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中共中央党校（国家行政学院）政治和法律教研部教授、博士生导师任进</w:t>
            </w:r>
            <w:r>
              <w:rPr>
                <w:rFonts w:hint="eastAsia" w:ascii="宋体" w:hAnsi="宋体" w:cs="宋体"/>
                <w:i w:val="0"/>
                <w:color w:val="000000"/>
                <w:kern w:val="0"/>
                <w:sz w:val="22"/>
                <w:szCs w:val="22"/>
                <w:u w:val="none"/>
                <w:lang w:val="en-US" w:eastAsia="zh-CN" w:bidi="ar"/>
              </w:rPr>
              <w:t>。</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解读党的十九届五中全会的召开和重大意义，“十四五”时期发展环境、基本原则和规划《建议》的核心要义，“十四五”时期经济社会发展主要目标和重点任务。</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135"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党的十九届五中全会关于2035年远景目标的战略构想</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中共中央党校（国家行政学院）经济学部副教授、博士后周跃辉</w:t>
            </w:r>
            <w:r>
              <w:rPr>
                <w:rFonts w:hint="eastAsia" w:ascii="宋体" w:hAnsi="宋体" w:cs="宋体"/>
                <w:i w:val="0"/>
                <w:color w:val="000000"/>
                <w:kern w:val="0"/>
                <w:sz w:val="22"/>
                <w:szCs w:val="22"/>
                <w:u w:val="none"/>
                <w:lang w:val="en-US" w:eastAsia="zh-CN" w:bidi="ar"/>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解读党的十九大报告2035年远景目标、党中央制定2035年远景目标的历史脉络、十九届五中全会关于2035年远景目标的具体要求。</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8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全面依法治国是中国近代实践的结果</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全面推进依法治国是中国近代实践的结果</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5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全面依法治国是中国历史经验的总结</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全面依法治国是中国历史经验的总结</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38"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全面依法治国是人类历史经验的总结</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全面依法治国是人类历史经验的总结</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19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党法一体是中国特色社会主义法治理论的核心</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党法一体是中国特色社会主义法治理论的核心</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11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19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德法合一是中国特色社会主义法治理论的本质</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德法合一是中国特色社会主义法治理论的本质</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08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破立统一是中国特色社会主义法治理论的难题</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破立统一是中国特色社会主义法治理论的难题</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07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建立完备的法律规范体系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建立完备的法律规范体系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05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建立高效的法治实施体系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建立高效的法治实施体系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08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建立严密的法治监督体系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建立严密的法治监督体系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7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建立有利的法治保障体系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建立有利的法治保障体系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99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习近平法治语录 建立完善的党内法规体系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中共中央党校（国家行政学院）政法教研部讲师张学博</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建立完善的党内法规体系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918"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坚持和完善中国特色社会主义制度</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坚持和完善中国特色社会主义制度、推进国家治理体系和治理能力现代化的显著优势、重大意义、总体要求和目标</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19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坚持和完善党的领导制度体系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坚持和完善党的领导制度体系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14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坚持和完善人民当家做主制度体系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坚持和完善人民当家作主制度体系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50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29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坚持和完善中国特色社会主义法治体系</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坚持和完善中国特色社会主义法治体系</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42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坚持和完善中国特色社会主义行政体制</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坚持和完善中国特色社会主义行政体制</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45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坚持和完善社会主义基本经济制度</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坚持和完善社会主义基本经济制度</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7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坚持和完善共建共治共享的社会主义治理制度</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坚持和完善共建共治共享的社会治理制度</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31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坚持和完善党和国家监督体系</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坚持和完善党和国家监督体系</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2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提升国家（区域）治理能力 健全充分发挥中央和地方两个积极性体制机制</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中共中央党校（国家行政学院）政治和法律部教授、博士生导师任进</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本课程详细介绍了如何</w:t>
            </w:r>
            <w:r>
              <w:rPr>
                <w:rFonts w:hint="eastAsia" w:ascii="宋体" w:hAnsi="宋体" w:cs="宋体"/>
                <w:color w:val="000000"/>
                <w:kern w:val="0"/>
                <w:szCs w:val="21"/>
              </w:rPr>
              <w:t>健全充分发挥中央和地方两个积极性体制机制</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31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党的十九届五中全会精神总体解读——“十四五”规划建议的重点和亮点</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中国政策科学研究会经济政策委员会副主任徐洪</w:t>
            </w:r>
            <w:r>
              <w:rPr>
                <w:rFonts w:hint="eastAsia" w:ascii="宋体" w:hAnsi="宋体" w:cs="宋体"/>
                <w:i w:val="0"/>
                <w:color w:val="000000"/>
                <w:kern w:val="0"/>
                <w:sz w:val="22"/>
                <w:szCs w:val="22"/>
                <w:u w:val="none"/>
                <w:lang w:val="en-US" w:eastAsia="zh-CN" w:bidi="ar"/>
              </w:rPr>
              <w:t>才主讲。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解读全会精神与“十四五”规划建议的亮点和重点问题。</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53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坚持创新在我国现代化建设全局中的核心地位，把科技自立自强作为国家发展的战略支撑</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中国科学院科技战略咨询研究院研究员万劲波</w:t>
            </w:r>
            <w:r>
              <w:rPr>
                <w:rFonts w:hint="eastAsia" w:ascii="宋体" w:hAnsi="宋体" w:cs="宋体"/>
                <w:i w:val="0"/>
                <w:color w:val="000000"/>
                <w:kern w:val="0"/>
                <w:sz w:val="22"/>
                <w:szCs w:val="22"/>
                <w:u w:val="none"/>
                <w:lang w:val="en-US" w:eastAsia="zh-CN" w:bidi="ar"/>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详述十九届五中全会对科技创新的重要摆位和重大部署，深入讲解如何构建系统、完备、高效的国家科技创新体系。</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19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全面把握“十四五”时期全面深化国有企业改革的着力点</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国企研究专家胡迟</w:t>
            </w:r>
            <w:r>
              <w:rPr>
                <w:rFonts w:hint="eastAsia" w:ascii="宋体" w:hAnsi="宋体" w:cs="宋体"/>
                <w:i w:val="0"/>
                <w:color w:val="000000"/>
                <w:kern w:val="0"/>
                <w:sz w:val="22"/>
                <w:szCs w:val="22"/>
                <w:u w:val="none"/>
                <w:lang w:val="en-US" w:eastAsia="zh-CN" w:bidi="ar"/>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全方位阐述“十四五”时期全面深化国有企业改革的着力点，如何促进国有企业高质量发展。</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28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如何理解习近平新时代中国特色社会主义思想的丰富内涵？（上）</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中央党校科研部教授、博士生导师洪向华</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如何理解习近平新时代中国特色社会主义思想的丰富内涵</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99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39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如何理解习近平新时代中国特色社会主义思想的丰富内涵？（下）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中央党校科研部教授、博士生导师洪向华</w:t>
            </w:r>
            <w:r>
              <w:rPr>
                <w:rFonts w:hint="eastAsia" w:ascii="宋体" w:hAnsi="宋体" w:cs="宋体"/>
                <w:color w:val="000000"/>
                <w:kern w:val="0"/>
                <w:szCs w:val="21"/>
                <w:lang w:val="en-US" w:eastAsia="zh-CN"/>
              </w:rPr>
              <w:t>主讲。</w:t>
            </w:r>
          </w:p>
          <w:p>
            <w:pPr>
              <w:spacing w:line="240" w:lineRule="auto"/>
              <w:rPr>
                <w:rFonts w:cs="Arial"/>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如何理解习近平新时代中国特色社会主义思想的丰富内涵</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25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为什么习近平新时代中国特色社会主义思想能够作为党的指导思想？（上）</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中央党校科研部教授、博士生导师洪向华</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为什么习近平新时代中国特色社会主义思想能够作为党的指导思想</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69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为什么习近平新时代中国特色社会主义思想能够作为党的指导思想？（下）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中央党校科研部教授、博士生导师洪向华</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为什么习近平新时代中国特色社会主义思想能够作为党的指导思想</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69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习近平新时代中国特色社会主义思想的提出具有哪些重大意义？（上）</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中央党校科研部教授、博士生导师洪向华</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习近平新时代中国特色社会主义思想的提出具有哪些重大意义</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69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43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习近平新时代中国特色社会主义思想的提出具有哪些重大意义？（下）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中央党校科研部教授、博士生导师洪向华</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习近平新时代中国特色社会主义思想的提出具有哪些重大意义</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587" w:hRule="atLeast"/>
          <w:jc w:val="center"/>
        </w:trPr>
        <w:tc>
          <w:tcPr>
            <w:tcW w:w="15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before="120" w:beforeLines="50" w:after="120" w:afterLines="50" w:line="240" w:lineRule="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时事政治培训课程（共</w:t>
            </w:r>
            <w:r>
              <w:rPr>
                <w:rFonts w:hint="eastAsia"/>
                <w:b/>
                <w:bCs/>
                <w:color w:val="000000" w:themeColor="text1"/>
                <w:szCs w:val="21"/>
                <w:lang w:val="en-US" w:eastAsia="zh-CN"/>
                <w14:textFill>
                  <w14:solidFill>
                    <w14:schemeClr w14:val="tx1"/>
                  </w14:solidFill>
                </w14:textFill>
              </w:rPr>
              <w:t>9</w:t>
            </w:r>
            <w:r>
              <w:rPr>
                <w:rFonts w:hint="eastAsia"/>
                <w:b/>
                <w:bCs/>
                <w:color w:val="000000" w:themeColor="text1"/>
                <w:szCs w:val="21"/>
                <w14:textFill>
                  <w14:solidFill>
                    <w14:schemeClr w14:val="tx1"/>
                  </w14:solidFill>
                </w14:textFill>
              </w:rPr>
              <w:t>门课程、</w:t>
            </w:r>
            <w:r>
              <w:rPr>
                <w:rFonts w:hint="eastAsia"/>
                <w:b/>
                <w:bCs/>
                <w:color w:val="000000" w:themeColor="text1"/>
                <w:szCs w:val="21"/>
                <w:lang w:val="en-US" w:eastAsia="zh-CN"/>
                <w14:textFill>
                  <w14:solidFill>
                    <w14:schemeClr w14:val="tx1"/>
                  </w14:solidFill>
                </w14:textFill>
              </w:rPr>
              <w:t>24.5</w:t>
            </w:r>
            <w:r>
              <w:rPr>
                <w:rFonts w:hint="eastAsia"/>
                <w:b/>
                <w:bCs/>
                <w:color w:val="000000" w:themeColor="text1"/>
                <w:szCs w:val="21"/>
                <w14:textFill>
                  <w14:solidFill>
                    <w14:schemeClr w14:val="tx1"/>
                  </w14:solidFill>
                </w14:textFill>
              </w:rPr>
              <w:t>个学时）</w:t>
            </w:r>
          </w:p>
        </w:tc>
      </w:tr>
      <w:tr>
        <w:tblPrEx>
          <w:tblLayout w:type="fixed"/>
          <w:tblCellMar>
            <w:top w:w="0" w:type="dxa"/>
            <w:left w:w="108" w:type="dxa"/>
            <w:bottom w:w="0" w:type="dxa"/>
            <w:right w:w="108" w:type="dxa"/>
          </w:tblCellMar>
        </w:tblPrEx>
        <w:trPr>
          <w:trHeight w:val="1318"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持续提升国家治理效能</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ascii="宋体" w:hAnsi="宋体" w:cs="宋体"/>
                <w:color w:val="000000"/>
                <w:kern w:val="0"/>
                <w:szCs w:val="21"/>
              </w:rPr>
              <w:t>中共中央党校（国家行政学院）应急管理培训中心（中欧应急管理学院）主任、教授马宝成</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ascii="宋体" w:hAnsi="宋体" w:cs="宋体"/>
                <w:color w:val="000000"/>
                <w:kern w:val="0"/>
                <w:szCs w:val="21"/>
              </w:rPr>
              <w:t>健全完善社会主义民主法治、进一步彰显社会公平正义、发挥</w:t>
            </w:r>
            <w:r>
              <w:rPr>
                <w:rFonts w:hint="eastAsia" w:ascii="宋体" w:hAnsi="宋体" w:cs="宋体"/>
                <w:color w:val="000000"/>
                <w:kern w:val="0"/>
                <w:szCs w:val="21"/>
              </w:rPr>
              <w:t>好</w:t>
            </w:r>
            <w:r>
              <w:rPr>
                <w:rFonts w:ascii="宋体" w:hAnsi="宋体" w:cs="宋体"/>
                <w:color w:val="000000"/>
                <w:kern w:val="0"/>
                <w:szCs w:val="21"/>
              </w:rPr>
              <w:t>政府作用等</w:t>
            </w:r>
            <w:r>
              <w:rPr>
                <w:rFonts w:hint="eastAsia" w:ascii="宋体" w:hAnsi="宋体" w:cs="宋体"/>
                <w:color w:val="000000"/>
                <w:kern w:val="0"/>
                <w:szCs w:val="21"/>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31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“十四五”经济发展目标与构建新发展格局</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中国财政科学研究院研究员张鹏</w:t>
            </w:r>
            <w:r>
              <w:rPr>
                <w:rFonts w:hint="eastAsia" w:ascii="宋体" w:hAnsi="宋体" w:cs="宋体"/>
                <w:i w:val="0"/>
                <w:color w:val="000000"/>
                <w:kern w:val="0"/>
                <w:sz w:val="22"/>
                <w:szCs w:val="22"/>
                <w:u w:val="none"/>
                <w:lang w:val="en-US" w:eastAsia="zh-CN" w:bidi="ar"/>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解读“十四五”时期我国经济发展目标，如何建立现代财税金融体制、加快构建新发展格局。</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36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开启全面建设社会主义现代化国家新征程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bCs/>
                <w:color w:val="000000" w:themeColor="text1"/>
                <w:szCs w:val="21"/>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中共中央党校（国家行政学院）政治和法律教研部教授、博士生导师任进</w:t>
            </w:r>
            <w:r>
              <w:rPr>
                <w:rFonts w:hint="eastAsia" w:ascii="宋体" w:hAnsi="宋体" w:cs="宋体"/>
                <w:i w:val="0"/>
                <w:color w:val="000000"/>
                <w:kern w:val="0"/>
                <w:sz w:val="22"/>
                <w:szCs w:val="22"/>
                <w:u w:val="none"/>
                <w:lang w:val="en-US" w:eastAsia="zh-CN" w:bidi="ar"/>
              </w:rPr>
              <w:t>。</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解读党的十九届五中全会的召开和重大意义，“十四五”时期发展环境、基本原则和规划《建议》的核心要义，“十四五”时期经济社会发展主要目标和重点任务。</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68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区域经济高质量协调发展基本思路——“十四五”我国区域经济发展总体战略</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国务院发展研究中心发展战略和区域经济研究部第一研究室主任刘勇主讲。</w:t>
            </w:r>
          </w:p>
          <w:p>
            <w:pPr>
              <w:spacing w:line="240" w:lineRule="auto"/>
              <w:rPr>
                <w:bCs/>
                <w:color w:val="000000" w:themeColor="text1"/>
                <w:szCs w:val="21"/>
                <w14:textFill>
                  <w14:solidFill>
                    <w14:schemeClr w14:val="tx1"/>
                  </w14:solidFill>
                </w14:textFill>
              </w:rPr>
            </w:pPr>
            <w:r>
              <w:rPr>
                <w:rFonts w:hint="eastAsia" w:ascii="宋体" w:hAnsi="宋体" w:cs="宋体"/>
                <w:color w:val="000000"/>
                <w:kern w:val="0"/>
                <w:szCs w:val="21"/>
              </w:rPr>
              <w:t>课程内容：</w:t>
            </w:r>
            <w:r>
              <w:rPr>
                <w:rFonts w:ascii="宋体" w:hAnsi="宋体" w:cs="宋体"/>
                <w:color w:val="000000"/>
                <w:kern w:val="0"/>
                <w:szCs w:val="21"/>
              </w:rPr>
              <w:t>进入新时代，我国经济已由高速增长阶段转向高质量发展阶段。要推动经济的高质量发展，就需要推动区域经济协调发展。本课程阐述了区域经济高质量协调发展是现代化建设的必由之路，根据我国区域经济高质量协调发展的目标和任务，给出了促进区域经济高质量协调发展的政策措施。</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65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充分认识和发挥人民民主的全过程优势</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kern w:val="0"/>
                <w:szCs w:val="21"/>
                <w:lang w:eastAsia="zh-CN"/>
              </w:rPr>
            </w:pPr>
            <w:r>
              <w:rPr>
                <w:rFonts w:ascii="宋体" w:hAnsi="宋体" w:cs="宋体"/>
                <w:color w:val="000000"/>
                <w:kern w:val="0"/>
                <w:szCs w:val="21"/>
              </w:rPr>
              <w:t>中共中央党校（国家行政学院）</w:t>
            </w:r>
            <w:r>
              <w:rPr>
                <w:rFonts w:hint="eastAsia" w:ascii="宋体" w:hAnsi="宋体" w:cs="宋体"/>
                <w:color w:val="000000"/>
                <w:kern w:val="0"/>
                <w:szCs w:val="21"/>
                <w:lang w:eastAsia="zh-CN"/>
              </w:rPr>
              <w:t>政治和法律教研部副教授孙培军主讲。</w:t>
            </w:r>
          </w:p>
          <w:p>
            <w:pPr>
              <w:spacing w:line="240" w:lineRule="auto"/>
              <w:rPr>
                <w:bCs/>
                <w:color w:val="000000" w:themeColor="text1"/>
                <w:szCs w:val="21"/>
                <w14:textFill>
                  <w14:solidFill>
                    <w14:schemeClr w14:val="tx1"/>
                  </w14:solidFill>
                </w14:textFill>
              </w:rPr>
            </w:pPr>
            <w:r>
              <w:rPr>
                <w:rFonts w:hint="eastAsia" w:ascii="宋体" w:hAnsi="宋体" w:cs="宋体"/>
                <w:color w:val="000000"/>
                <w:kern w:val="0"/>
                <w:szCs w:val="21"/>
              </w:rPr>
              <w:t>课程内容：</w:t>
            </w:r>
            <w:r>
              <w:rPr>
                <w:rFonts w:ascii="宋体" w:hAnsi="宋体" w:cs="宋体"/>
                <w:color w:val="000000"/>
                <w:kern w:val="0"/>
                <w:szCs w:val="21"/>
              </w:rPr>
              <w:t>习近平总书记指出，我们走的是一条中国特色社会主义政治发展道路，人民民主是一种全过程的民主，所有的重大立法决策都是依照程序、经过民主酝酿，通过科学决策、民主决策产生的。本课程重点从注重形式程序的闭路循环、强调实质内容的全面有序两个方面进行了讲解。</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34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themeColor="text1"/>
                <w:kern w:val="0"/>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加强和创新社会治理</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cs="宋体"/>
                <w:color w:val="000000"/>
                <w:kern w:val="0"/>
                <w:szCs w:val="21"/>
                <w:lang w:eastAsia="zh-CN"/>
              </w:rPr>
            </w:pPr>
            <w:r>
              <w:rPr>
                <w:rFonts w:ascii="宋体" w:hAnsi="宋体" w:cs="宋体"/>
                <w:color w:val="000000"/>
                <w:kern w:val="0"/>
                <w:szCs w:val="21"/>
              </w:rPr>
              <w:t>中共中央党校（国家行政学院）</w:t>
            </w:r>
            <w:r>
              <w:rPr>
                <w:rFonts w:hint="eastAsia" w:ascii="宋体" w:hAnsi="宋体" w:cs="宋体"/>
                <w:color w:val="000000"/>
                <w:kern w:val="0"/>
                <w:szCs w:val="21"/>
                <w:lang w:eastAsia="zh-CN"/>
              </w:rPr>
              <w:t>社会和生态文明教研部二级教授谢志强主讲。</w:t>
            </w:r>
          </w:p>
          <w:p>
            <w:pPr>
              <w:spacing w:line="240" w:lineRule="auto"/>
              <w:rPr>
                <w:bCs/>
                <w:color w:val="000000" w:themeColor="text1"/>
                <w:szCs w:val="21"/>
                <w14:textFill>
                  <w14:solidFill>
                    <w14:schemeClr w14:val="tx1"/>
                  </w14:solidFill>
                </w14:textFill>
              </w:rPr>
            </w:pPr>
            <w:r>
              <w:rPr>
                <w:rFonts w:hint="eastAsia" w:ascii="宋体" w:hAnsi="宋体" w:cs="宋体"/>
                <w:color w:val="000000"/>
                <w:kern w:val="0"/>
                <w:szCs w:val="21"/>
              </w:rPr>
              <w:t>课程内容：由于经济增长带来的发展问题和社会秩序问题日益突出，必须加强和创新社会治理。本课程梳理了社会治理形成的历史背景与发展轨迹，提出了社会治理的最高境界是社会善治的观点</w:t>
            </w:r>
            <w:r>
              <w:rPr>
                <w:rFonts w:ascii="Arial" w:hAnsi="Arial" w:cs="Arial"/>
                <w:sz w:val="20"/>
                <w:szCs w:val="20"/>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12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推动中国积极参与全球治理体系建设和改革</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ascii="宋体" w:hAnsi="宋体" w:cs="宋体"/>
                <w:color w:val="000000"/>
                <w:kern w:val="0"/>
                <w:szCs w:val="21"/>
              </w:rPr>
              <w:t>中共中央党校（国家行政学院）国际战略研究院副教授熊洁</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ascii="宋体" w:hAnsi="宋体" w:cs="宋体"/>
                <w:color w:val="000000"/>
                <w:kern w:val="0"/>
                <w:szCs w:val="21"/>
              </w:rPr>
              <w:t>分析现行全球治理体系的挑战，提出要推动中国积极参与全球治理体系建设与改革。</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89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实行高水平对外开放，积极参与全球经济治理体系改革，开拓合作共赢新局面</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商务部国际贸易经济合作研究院区域经济合作研究中心主任张建平</w:t>
            </w:r>
            <w:r>
              <w:rPr>
                <w:rFonts w:hint="eastAsia" w:ascii="宋体" w:hAnsi="宋体" w:cs="宋体"/>
                <w:i w:val="0"/>
                <w:color w:val="000000"/>
                <w:kern w:val="0"/>
                <w:sz w:val="22"/>
                <w:szCs w:val="22"/>
                <w:u w:val="none"/>
                <w:lang w:val="en-US" w:eastAsia="zh-CN" w:bidi="ar"/>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详细解读“十四五”期间如何坚持实施更大范围、更宽领域、更深层次对外开放。</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273"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实现富国和强军相统一，加快国防和军队现代化，确保2027年实现建军奋斗目标</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国防大学战略研究所原所长/海军少将杨毅</w:t>
            </w:r>
            <w:r>
              <w:rPr>
                <w:rFonts w:hint="eastAsia" w:ascii="宋体" w:hAnsi="宋体" w:cs="宋体"/>
                <w:i w:val="0"/>
                <w:color w:val="000000"/>
                <w:kern w:val="0"/>
                <w:sz w:val="22"/>
                <w:szCs w:val="22"/>
                <w:u w:val="none"/>
                <w:lang w:val="en-US" w:eastAsia="zh-CN" w:bidi="ar"/>
              </w:rPr>
              <w:t>主讲。</w:t>
            </w:r>
          </w:p>
          <w:p>
            <w:pPr>
              <w:widowControl/>
              <w:spacing w:line="24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全方位阐述如何在“十四五”时期在更广范围、更高层次、更深程度上将国防和军队建设融入国家经济社会发展体系中，怎样实现“国防和军队现代化迈出重大步伐”，确保实现建军百年奋斗目标。</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612" w:hRule="atLeast"/>
          <w:jc w:val="center"/>
        </w:trPr>
        <w:tc>
          <w:tcPr>
            <w:tcW w:w="15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auto"/>
              <w:rPr>
                <w:b/>
                <w:bCs/>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三</w:t>
            </w:r>
            <w:r>
              <w:rPr>
                <w:rFonts w:hint="eastAsia"/>
                <w:b/>
                <w:bCs/>
                <w:color w:val="000000" w:themeColor="text1"/>
                <w:szCs w:val="21"/>
                <w14:textFill>
                  <w14:solidFill>
                    <w14:schemeClr w14:val="tx1"/>
                  </w14:solidFill>
                </w14:textFill>
              </w:rPr>
              <w:t>、公共管理培训课程（共</w:t>
            </w:r>
            <w:r>
              <w:rPr>
                <w:rFonts w:hint="eastAsia"/>
                <w:b/>
                <w:bCs/>
                <w:color w:val="000000" w:themeColor="text1"/>
                <w:szCs w:val="21"/>
                <w:lang w:val="en-US" w:eastAsia="zh-CN"/>
                <w14:textFill>
                  <w14:solidFill>
                    <w14:schemeClr w14:val="tx1"/>
                  </w14:solidFill>
                </w14:textFill>
              </w:rPr>
              <w:t>18</w:t>
            </w:r>
            <w:r>
              <w:rPr>
                <w:rFonts w:hint="eastAsia"/>
                <w:b/>
                <w:bCs/>
                <w:color w:val="000000" w:themeColor="text1"/>
                <w:szCs w:val="21"/>
                <w14:textFill>
                  <w14:solidFill>
                    <w14:schemeClr w14:val="tx1"/>
                  </w14:solidFill>
                </w14:textFill>
              </w:rPr>
              <w:t>门课程、</w:t>
            </w:r>
            <w:r>
              <w:rPr>
                <w:rFonts w:hint="eastAsia"/>
                <w:b/>
                <w:bCs/>
                <w:color w:val="000000" w:themeColor="text1"/>
                <w:szCs w:val="21"/>
                <w:lang w:val="en-US" w:eastAsia="zh-CN"/>
                <w14:textFill>
                  <w14:solidFill>
                    <w14:schemeClr w14:val="tx1"/>
                  </w14:solidFill>
                </w14:textFill>
              </w:rPr>
              <w:t>28</w:t>
            </w:r>
            <w:r>
              <w:rPr>
                <w:rFonts w:hint="eastAsia"/>
                <w:b/>
                <w:bCs/>
                <w:color w:val="000000" w:themeColor="text1"/>
                <w:szCs w:val="21"/>
                <w14:textFill>
                  <w14:solidFill>
                    <w14:schemeClr w14:val="tx1"/>
                  </w14:solidFill>
                </w14:textFill>
              </w:rPr>
              <w:t>个学时，</w:t>
            </w:r>
            <w:r>
              <w:rPr>
                <w:b/>
                <w:bCs/>
                <w:color w:val="000000" w:themeColor="text1"/>
                <w:szCs w:val="21"/>
                <w14:textFill>
                  <w14:solidFill>
                    <w14:schemeClr w14:val="tx1"/>
                  </w14:solidFill>
                </w14:textFill>
              </w:rPr>
              <w:t>其中微课程</w:t>
            </w:r>
            <w:r>
              <w:rPr>
                <w:rFonts w:hint="eastAsia"/>
                <w:b/>
                <w:bCs/>
                <w:color w:val="000000" w:themeColor="text1"/>
                <w:szCs w:val="21"/>
                <w:lang w:val="en-US" w:eastAsia="zh-CN"/>
                <w14:textFill>
                  <w14:solidFill>
                    <w14:schemeClr w14:val="tx1"/>
                  </w14:solidFill>
                </w14:textFill>
              </w:rPr>
              <w:t>10</w:t>
            </w:r>
            <w:r>
              <w:rPr>
                <w:rFonts w:hint="eastAsia"/>
                <w:b/>
                <w:bCs/>
                <w:color w:val="000000" w:themeColor="text1"/>
                <w:szCs w:val="21"/>
                <w14:textFill>
                  <w14:solidFill>
                    <w14:schemeClr w14:val="tx1"/>
                  </w14:solidFill>
                </w14:textFill>
              </w:rPr>
              <w:t>门）</w:t>
            </w:r>
          </w:p>
        </w:tc>
      </w:tr>
      <w:tr>
        <w:tblPrEx>
          <w:tblLayout w:type="fixed"/>
          <w:tblCellMar>
            <w:top w:w="0" w:type="dxa"/>
            <w:left w:w="108" w:type="dxa"/>
            <w:bottom w:w="0" w:type="dxa"/>
            <w:right w:w="108" w:type="dxa"/>
          </w:tblCellMar>
        </w:tblPrEx>
        <w:trPr>
          <w:trHeight w:val="119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底线思维</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中共中央党校（国家行政学院）社会和文化教研部教授李兴国</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讲解领导干部如何善于运用底线思维方法，凡事从坏处准备，努力争取最好的结果。</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4.5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45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以制度型开放促进高质量发展</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商务部国际贸易经济合作研究院区域经济合作研究中心主任张建平</w:t>
            </w:r>
            <w:r>
              <w:rPr>
                <w:rFonts w:hint="eastAsia" w:ascii="宋体" w:hAnsi="宋体" w:cs="宋体"/>
                <w:i w:val="0"/>
                <w:color w:val="000000"/>
                <w:kern w:val="0"/>
                <w:sz w:val="22"/>
                <w:szCs w:val="22"/>
                <w:u w:val="none"/>
                <w:lang w:val="en-US" w:eastAsia="zh-CN" w:bidi="ar"/>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从对外开放新内涵、对外开放新机制和外商投资新制度三个方面，阐述如何实现高水平对外开放、开拓合作共赢新局面。</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04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突发事件应急处置</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ascii="宋体" w:hAnsi="宋体" w:cs="宋体"/>
                <w:color w:val="000000"/>
                <w:kern w:val="0"/>
                <w:szCs w:val="21"/>
              </w:rPr>
              <w:t>中共中央党校（国家行政学院）应急管理培训中心（中欧应急管理学院）教授钟开斌</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ascii="宋体" w:hAnsi="宋体" w:cs="宋体"/>
                <w:color w:val="000000"/>
                <w:kern w:val="0"/>
                <w:szCs w:val="21"/>
              </w:rPr>
              <w:t>讲解了突发事件应急处置的五个方面内容，即研判、报告、决策、组织和沟通。</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36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突发事件预警与防范</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default" w:ascii="宋体" w:hAnsi="宋体" w:cs="宋体"/>
                <w:color w:val="000000"/>
                <w:kern w:val="0"/>
                <w:szCs w:val="21"/>
                <w:lang w:val="en-US" w:eastAsia="zh-CN"/>
              </w:rPr>
              <w:t>中共中央党校（国家行政学院）应急管理培训中心（中欧应急管理学院）副教授董泽宇</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lang w:val="en-US" w:eastAsia="zh-CN"/>
              </w:rPr>
              <w:t>阐述预警管理的体系框架，现阶段预警管理中存在的问题与挑战，突发事件预警与防范措施。</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25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新时代中国经济“自画像”</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中国人民大学应用经济学院院长、教授郑新业</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新时代中国经济“自画像”</w:t>
            </w:r>
            <w:r>
              <w:rPr>
                <w:rFonts w:hint="eastAsia" w:ascii="宋体" w:hAnsi="宋体" w:cs="宋体"/>
                <w:color w:val="000000"/>
                <w:kern w:val="0"/>
                <w:szCs w:val="21"/>
                <w:lang w:val="en-US" w:eastAsia="zh-CN"/>
              </w:rPr>
              <w:t>的含义</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74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新时代中国经济的潜力与面对的挑战</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中国人民大学应用经济学院院长、教授郑新业</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新时代中国经济的潜力与面对的挑战</w:t>
            </w:r>
            <w:r>
              <w:rPr>
                <w:rFonts w:hint="eastAsia" w:ascii="宋体" w:hAnsi="宋体" w:cs="宋体"/>
                <w:color w:val="000000"/>
                <w:kern w:val="0"/>
                <w:szCs w:val="21"/>
                <w:lang w:val="en-US" w:eastAsia="zh-CN"/>
              </w:rPr>
              <w:t>有哪些</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45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新时代中国现代经济体系的构建思路与政策组合</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中国人民大学应用经济学院院长、教授郑新业</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新时代中国现代经济体系的构建思路与政策组合</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32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关于构建“双循环”新发展格局的重大部署</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中共中央党校（国家行政学院）经济学部副教授、博士后周跃辉</w:t>
            </w:r>
            <w:r>
              <w:rPr>
                <w:rFonts w:hint="eastAsia" w:ascii="宋体" w:hAnsi="宋体" w:cs="宋体"/>
                <w:i w:val="0"/>
                <w:color w:val="000000"/>
                <w:kern w:val="0"/>
                <w:sz w:val="22"/>
                <w:szCs w:val="22"/>
                <w:u w:val="none"/>
                <w:lang w:val="en-US" w:eastAsia="zh-CN" w:bidi="ar"/>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阐述十九届五中全会关于当前宏观经济格局的战略判断，“双循环”新发展格局的战略决策背景分析，“十四五”时期我国宏观经济政策前瞻阐释。</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31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“钉钉子”精神的内涵与内容</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中共中央党校（国家行政学院）教授、博士生导师李军鹏</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“钉钉子”精神的内涵与内容</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21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坚决打好防范化解重大风险攻坚战 提升风险防范能力</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中共中央党校（国家行政学院）应急管理教研部教授、博士生导师李雪峰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坚决打好防范化解重大风险攻坚战，提升风险防范能力</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28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社会主义建设与中国特色 社会主义理论体系的形成和发展</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北京市委党校研究员、北京党建研究基地研究员刘汉峰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社会主义建设与中国特色社会主义理论体系的形成和发展</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25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怎样把中国共产党建设得更加坚强有力</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中共中央党校（国家行政学院）马克思主义学院副教授李双套</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怎样把中国共产党建设得更加坚强有力</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205"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公务员素质能力培养 第1讲 高素质和专业化是对公务员的总要求</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首都师范大学马克思主义学院教授石国亮</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高素质和专业化是对公务员的总要求</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18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公务员素质能力培养 第2讲 过硬的政治素养和政治鉴别能力</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首都师范大学马克思主义学院教授石国亮</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过硬的政治素质和政治鉴别能力</w:t>
            </w:r>
            <w:r>
              <w:rPr>
                <w:rFonts w:hint="eastAsia" w:ascii="宋体" w:hAnsi="宋体" w:cs="宋体"/>
                <w:color w:val="000000"/>
                <w:kern w:val="0"/>
                <w:szCs w:val="21"/>
                <w:lang w:val="en-US" w:eastAsia="zh-CN"/>
              </w:rPr>
              <w:t>的含义。</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54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公务员素质能力培养 第3讲 良好的道德品质和模范遵纪守法的自觉</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eastAsia="宋体"/>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首都师范大学马克思主义学院教授石国亮</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bCs/>
                <w:color w:val="000000" w:themeColor="text1"/>
                <w:szCs w:val="21"/>
                <w:lang w:val="en-US" w:eastAsia="zh-CN"/>
                <w14:textFill>
                  <w14:solidFill>
                    <w14:schemeClr w14:val="tx1"/>
                  </w14:solidFill>
                </w14:textFill>
              </w:rPr>
              <w:t>本课程详细介绍了</w:t>
            </w:r>
            <w:r>
              <w:rPr>
                <w:rFonts w:hint="eastAsia" w:ascii="宋体" w:hAnsi="宋体" w:cs="宋体"/>
                <w:color w:val="000000"/>
                <w:kern w:val="0"/>
                <w:szCs w:val="21"/>
              </w:rPr>
              <w:t>良好的道德品质和模范遵纪守法的自觉</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微课程</w:t>
            </w:r>
          </w:p>
        </w:tc>
      </w:tr>
      <w:tr>
        <w:tblPrEx>
          <w:tblLayout w:type="fixed"/>
          <w:tblCellMar>
            <w:top w:w="0" w:type="dxa"/>
            <w:left w:w="108" w:type="dxa"/>
            <w:bottom w:w="0" w:type="dxa"/>
            <w:right w:w="108" w:type="dxa"/>
          </w:tblCellMar>
        </w:tblPrEx>
        <w:trPr>
          <w:trHeight w:val="157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优先发展农业农村，全面推进乡村振兴</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中国农业大学原校长柯炳生</w:t>
            </w:r>
            <w:r>
              <w:rPr>
                <w:rFonts w:hint="eastAsia" w:ascii="宋体" w:hAnsi="宋体" w:cs="宋体"/>
                <w:i w:val="0"/>
                <w:color w:val="000000"/>
                <w:kern w:val="0"/>
                <w:sz w:val="22"/>
                <w:szCs w:val="22"/>
                <w:u w:val="none"/>
                <w:lang w:val="en-US" w:eastAsia="zh-CN" w:bidi="ar"/>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全面解读谋划“十四五”时期“三农工作”发展方略，深入阐释实施乡村建设行动策略。</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单视频课程</w:t>
            </w:r>
          </w:p>
        </w:tc>
      </w:tr>
      <w:tr>
        <w:tblPrEx>
          <w:tblLayout w:type="fixed"/>
          <w:tblCellMar>
            <w:top w:w="0" w:type="dxa"/>
            <w:left w:w="108" w:type="dxa"/>
            <w:bottom w:w="0" w:type="dxa"/>
            <w:right w:w="108" w:type="dxa"/>
          </w:tblCellMar>
        </w:tblPrEx>
        <w:trPr>
          <w:trHeight w:val="1186"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加快发展现代产业体系，推动经济体系优化升级</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国家发改委宏观院产业所产业结构与政策室副主任盛朝迅</w:t>
            </w:r>
            <w:r>
              <w:rPr>
                <w:rFonts w:hint="eastAsia" w:ascii="宋体" w:hAnsi="宋体" w:cs="宋体"/>
                <w:i w:val="0"/>
                <w:color w:val="000000"/>
                <w:kern w:val="0"/>
                <w:sz w:val="22"/>
                <w:szCs w:val="22"/>
                <w:u w:val="none"/>
                <w:lang w:val="en-US" w:eastAsia="zh-CN" w:bidi="ar"/>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阐述“十四五”时期如何坚持把发展经济着力点放在实体经济上，怎样培优做强重点产业，推进产业基础高级化和产业链现代化，推动经济体系优化升级。</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color w:val="000000"/>
                <w:szCs w:val="21"/>
                <w:lang w:val="en-US" w:eastAsia="zh-CN"/>
              </w:rPr>
              <w:t>单视频课程</w:t>
            </w:r>
          </w:p>
        </w:tc>
      </w:tr>
      <w:tr>
        <w:tblPrEx>
          <w:tblLayout w:type="fixed"/>
          <w:tblCellMar>
            <w:top w:w="0" w:type="dxa"/>
            <w:left w:w="108" w:type="dxa"/>
            <w:bottom w:w="0" w:type="dxa"/>
            <w:right w:w="108" w:type="dxa"/>
          </w:tblCellMar>
        </w:tblPrEx>
        <w:trPr>
          <w:trHeight w:val="112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优化国土空间布局，推进区域协调发展和新型城镇化</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965"/>
              </w:tabs>
              <w:spacing w:line="240" w:lineRule="auto"/>
              <w:rPr>
                <w:rFonts w:hint="default"/>
                <w:bCs/>
                <w:color w:val="000000" w:themeColor="text1"/>
                <w:szCs w:val="21"/>
                <w:lang w:val="en-US"/>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中国社科院工业经济研究所区域经济研究室主任陈耀</w:t>
            </w:r>
            <w:r>
              <w:rPr>
                <w:rFonts w:hint="eastAsia" w:ascii="宋体" w:hAnsi="宋体" w:cs="宋体"/>
                <w:i w:val="0"/>
                <w:color w:val="000000"/>
                <w:kern w:val="0"/>
                <w:sz w:val="22"/>
                <w:szCs w:val="22"/>
                <w:u w:val="none"/>
                <w:lang w:val="en-US" w:eastAsia="zh-CN" w:bidi="ar"/>
              </w:rPr>
              <w:t>主讲。</w:t>
            </w:r>
          </w:p>
          <w:p>
            <w:pPr>
              <w:tabs>
                <w:tab w:val="left" w:pos="965"/>
              </w:tabs>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w:t>
            </w:r>
            <w:r>
              <w:rPr>
                <w:rFonts w:hint="eastAsia" w:ascii="宋体" w:hAnsi="宋体" w:cs="宋体"/>
                <w:color w:val="000000"/>
                <w:kern w:val="0"/>
                <w:szCs w:val="21"/>
              </w:rPr>
              <w:t>围绕国土空间作为一切发展活动的载体，必须以推动高质量发展为主题，为实现高质量发展提供根本保证，全面分析解读“十四五”时期如何构建高质量发展的空间布局。</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4.5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color w:val="000000"/>
                <w:szCs w:val="21"/>
                <w:lang w:val="en-US" w:eastAsia="zh-CN"/>
              </w:rPr>
              <w:t>单视频课程</w:t>
            </w:r>
          </w:p>
        </w:tc>
      </w:tr>
      <w:tr>
        <w:tblPrEx>
          <w:tblLayout w:type="fixed"/>
          <w:tblCellMar>
            <w:top w:w="0" w:type="dxa"/>
            <w:left w:w="108" w:type="dxa"/>
            <w:bottom w:w="0" w:type="dxa"/>
            <w:right w:w="108" w:type="dxa"/>
          </w:tblCellMar>
        </w:tblPrEx>
        <w:trPr>
          <w:trHeight w:val="612" w:hRule="atLeast"/>
          <w:jc w:val="center"/>
        </w:trPr>
        <w:tc>
          <w:tcPr>
            <w:tcW w:w="151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bCs/>
                <w:color w:val="000000" w:themeColor="text1"/>
                <w:szCs w:val="21"/>
                <w14:textFill>
                  <w14:solidFill>
                    <w14:schemeClr w14:val="tx1"/>
                  </w14:solidFill>
                </w14:textFill>
              </w:rPr>
            </w:pPr>
            <w:r>
              <w:rPr>
                <w:rFonts w:hint="eastAsia"/>
                <w:b/>
                <w:bCs w:val="0"/>
                <w:color w:val="000000" w:themeColor="text1"/>
                <w:szCs w:val="21"/>
                <w:lang w:val="en-US" w:eastAsia="zh-CN"/>
                <w14:textFill>
                  <w14:solidFill>
                    <w14:schemeClr w14:val="tx1"/>
                  </w14:solidFill>
                </w14:textFill>
              </w:rPr>
              <w:t>四</w:t>
            </w:r>
            <w:r>
              <w:rPr>
                <w:rFonts w:hint="eastAsia"/>
                <w:b/>
                <w:bCs w:val="0"/>
                <w:color w:val="000000" w:themeColor="text1"/>
                <w:szCs w:val="21"/>
                <w14:textFill>
                  <w14:solidFill>
                    <w14:schemeClr w14:val="tx1"/>
                  </w14:solidFill>
                </w14:textFill>
              </w:rPr>
              <w:t>、综合知识培训课程（共</w:t>
            </w:r>
            <w:r>
              <w:rPr>
                <w:rFonts w:hint="eastAsia"/>
                <w:b/>
                <w:bCs w:val="0"/>
                <w:color w:val="000000" w:themeColor="text1"/>
                <w:szCs w:val="21"/>
                <w:lang w:val="en-US" w:eastAsia="zh-CN"/>
                <w14:textFill>
                  <w14:solidFill>
                    <w14:schemeClr w14:val="tx1"/>
                  </w14:solidFill>
                </w14:textFill>
              </w:rPr>
              <w:t>12</w:t>
            </w:r>
            <w:r>
              <w:rPr>
                <w:rFonts w:hint="eastAsia"/>
                <w:b/>
                <w:bCs w:val="0"/>
                <w:color w:val="000000" w:themeColor="text1"/>
                <w:szCs w:val="21"/>
                <w14:textFill>
                  <w14:solidFill>
                    <w14:schemeClr w14:val="tx1"/>
                  </w14:solidFill>
                </w14:textFill>
              </w:rPr>
              <w:t>门课程、</w:t>
            </w:r>
            <w:r>
              <w:rPr>
                <w:rFonts w:hint="eastAsia"/>
                <w:b/>
                <w:bCs w:val="0"/>
                <w:color w:val="000000" w:themeColor="text1"/>
                <w:szCs w:val="21"/>
                <w:lang w:val="en-US" w:eastAsia="zh-CN"/>
                <w14:textFill>
                  <w14:solidFill>
                    <w14:schemeClr w14:val="tx1"/>
                  </w14:solidFill>
                </w14:textFill>
              </w:rPr>
              <w:t>6</w:t>
            </w:r>
            <w:r>
              <w:rPr>
                <w:rFonts w:hint="eastAsia"/>
                <w:b/>
                <w:bCs w:val="0"/>
                <w:color w:val="000000" w:themeColor="text1"/>
                <w:szCs w:val="21"/>
                <w14:textFill>
                  <w14:solidFill>
                    <w14:schemeClr w14:val="tx1"/>
                  </w14:solidFill>
                </w14:textFill>
              </w:rPr>
              <w:t>个学时，其中微课程</w:t>
            </w:r>
            <w:r>
              <w:rPr>
                <w:rFonts w:hint="eastAsia"/>
                <w:b/>
                <w:bCs w:val="0"/>
                <w:color w:val="000000" w:themeColor="text1"/>
                <w:szCs w:val="21"/>
                <w:lang w:val="en-US" w:eastAsia="zh-CN"/>
                <w14:textFill>
                  <w14:solidFill>
                    <w14:schemeClr w14:val="tx1"/>
                  </w14:solidFill>
                </w14:textFill>
              </w:rPr>
              <w:t>12</w:t>
            </w:r>
            <w:r>
              <w:rPr>
                <w:rFonts w:hint="eastAsia"/>
                <w:b/>
                <w:bCs w:val="0"/>
                <w:color w:val="000000" w:themeColor="text1"/>
                <w:szCs w:val="21"/>
                <w14:textFill>
                  <w14:solidFill>
                    <w14:schemeClr w14:val="tx1"/>
                  </w14:solidFill>
                </w14:textFill>
              </w:rPr>
              <w:t>门）</w:t>
            </w:r>
          </w:p>
        </w:tc>
      </w:tr>
      <w:tr>
        <w:tblPrEx>
          <w:tblLayout w:type="fixed"/>
          <w:tblCellMar>
            <w:top w:w="0" w:type="dxa"/>
            <w:left w:w="108" w:type="dxa"/>
            <w:bottom w:w="0" w:type="dxa"/>
            <w:right w:w="108" w:type="dxa"/>
          </w:tblCellMar>
        </w:tblPrEx>
        <w:trPr>
          <w:trHeight w:val="157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大化流行、生生不息的天人智慧（上）</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中共中央党校（国家行政学院）哲学教研部教授、博士生导师王杰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分析了</w:t>
            </w:r>
            <w:r>
              <w:rPr>
                <w:rFonts w:hint="eastAsia" w:ascii="宋体" w:hAnsi="宋体" w:cs="宋体"/>
                <w:color w:val="000000"/>
                <w:kern w:val="0"/>
                <w:szCs w:val="21"/>
              </w:rPr>
              <w:t>大化流行、生生不息的天人智慧</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33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大化流行、生生不息的天人智慧（下）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中共中央党校（国家行政学院）哲学教研部教授、博士生导师王杰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分析了</w:t>
            </w:r>
            <w:r>
              <w:rPr>
                <w:rFonts w:hint="eastAsia" w:ascii="宋体" w:hAnsi="宋体" w:cs="宋体"/>
                <w:color w:val="000000"/>
                <w:kern w:val="0"/>
                <w:szCs w:val="21"/>
              </w:rPr>
              <w:t>大化流行、生生不息的天人智慧</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112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仁民爱物、民胞物与的生态智慧（上）</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中共中央党校（国家行政学院）哲学教研部教授、博士生导师王杰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分析了</w:t>
            </w:r>
            <w:r>
              <w:rPr>
                <w:rFonts w:hint="eastAsia" w:ascii="宋体" w:hAnsi="宋体" w:cs="宋体"/>
                <w:color w:val="000000"/>
                <w:kern w:val="0"/>
                <w:szCs w:val="21"/>
              </w:rPr>
              <w:t>仁民爱物、民胞物与的生态智慧</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仁民爱物、民胞物与的生态智慧（中）</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中共中央党校（国家行政学院）哲学教研部教授、博士生导师王杰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分析了</w:t>
            </w:r>
            <w:r>
              <w:rPr>
                <w:rFonts w:hint="eastAsia" w:ascii="宋体" w:hAnsi="宋体" w:cs="宋体"/>
                <w:color w:val="000000"/>
                <w:kern w:val="0"/>
                <w:szCs w:val="21"/>
              </w:rPr>
              <w:t>仁民爱物、民胞物与的生态智慧</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754"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5</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仁民爱物、民胞物与的生态智慧（下）</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中共中央党校（国家行政学院）哲学教研部教授、博士生导师王杰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分析了</w:t>
            </w:r>
            <w:r>
              <w:rPr>
                <w:rFonts w:hint="eastAsia" w:ascii="宋体" w:hAnsi="宋体" w:cs="宋体"/>
                <w:color w:val="000000"/>
                <w:kern w:val="0"/>
                <w:szCs w:val="21"/>
              </w:rPr>
              <w:t>仁民爱物、民胞物与的生态智慧</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84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6</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群我和谐、人我和谐的人际智慧</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中共中央党校（国家行政学院）哲学教研部教授、博士生导师王杰</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分析了</w:t>
            </w:r>
            <w:r>
              <w:rPr>
                <w:rFonts w:hint="eastAsia" w:ascii="宋体" w:hAnsi="宋体" w:cs="宋体"/>
                <w:color w:val="000000"/>
                <w:kern w:val="0"/>
                <w:szCs w:val="21"/>
              </w:rPr>
              <w:t>群我和谐、人我和谐的人际智慧</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849"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bCs/>
                <w:color w:val="000000" w:themeColor="text1"/>
                <w:szCs w:val="21"/>
                <w:lang w:val="en-US" w:eastAsia="zh-CN"/>
                <w14:textFill>
                  <w14:solidFill>
                    <w14:schemeClr w14:val="tx1"/>
                  </w14:solidFill>
                </w14:textFill>
              </w:rPr>
            </w:pPr>
            <w:r>
              <w:rPr>
                <w:rFonts w:hint="eastAsia" w:ascii="宋体" w:hAnsi="宋体" w:cs="宋体"/>
                <w:color w:val="000000"/>
                <w:kern w:val="0"/>
                <w:szCs w:val="21"/>
              </w:rPr>
              <w:t>性命双修、形神兼养的身心智慧</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中共中央党校（国家行政学院）哲学教研部教授、博士生导师王杰</w:t>
            </w:r>
            <w:r>
              <w:rPr>
                <w:rFonts w:hint="eastAsia" w:ascii="宋体" w:hAnsi="宋体" w:cs="宋体"/>
                <w:color w:val="000000"/>
                <w:kern w:val="0"/>
                <w:szCs w:val="21"/>
                <w:lang w:val="en-US" w:eastAsia="zh-CN"/>
              </w:rPr>
              <w:t>主讲。</w:t>
            </w:r>
          </w:p>
          <w:p>
            <w:pPr>
              <w:spacing w:line="240" w:lineRule="auto"/>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分析了</w:t>
            </w:r>
            <w:r>
              <w:rPr>
                <w:rFonts w:hint="eastAsia" w:ascii="宋体" w:hAnsi="宋体" w:cs="宋体"/>
                <w:color w:val="000000"/>
                <w:kern w:val="0"/>
                <w:szCs w:val="21"/>
              </w:rPr>
              <w:t>性命双修、形神兼养的身心智慧</w:t>
            </w:r>
            <w:r>
              <w:rPr>
                <w:rFonts w:hint="eastAsia" w:ascii="宋体" w:hAnsi="宋体" w:cs="宋体"/>
                <w:color w:val="000000"/>
                <w:kern w:val="0"/>
                <w:szCs w:val="21"/>
                <w:lang w:val="en-US" w:eastAsia="zh-CN"/>
              </w:rPr>
              <w:t>的含义。</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847"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cs="宋体"/>
                <w:i w:val="0"/>
                <w:color w:val="000000"/>
                <w:kern w:val="0"/>
                <w:sz w:val="22"/>
                <w:szCs w:val="22"/>
                <w:u w:val="none"/>
                <w:lang w:val="en-US" w:eastAsia="zh-CN" w:bidi="ar"/>
              </w:rPr>
              <w:t>8</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如何评价自己的性格</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北京市委党校领导科学部博士曾荣</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介绍了</w:t>
            </w:r>
            <w:r>
              <w:rPr>
                <w:rFonts w:hint="eastAsia" w:ascii="宋体" w:hAnsi="宋体" w:cs="宋体"/>
                <w:color w:val="000000"/>
                <w:kern w:val="0"/>
                <w:szCs w:val="21"/>
              </w:rPr>
              <w:t>如何评价自己的性格</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973"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themeColor="text1"/>
                <w:sz w:val="22"/>
                <w:szCs w:val="22"/>
                <w14:textFill>
                  <w14:solidFill>
                    <w14:schemeClr w14:val="tx1"/>
                  </w14:solidFill>
                </w14:textFill>
              </w:rPr>
            </w:pPr>
            <w:r>
              <w:rPr>
                <w:rFonts w:hint="eastAsia" w:ascii="宋体" w:hAnsi="宋体" w:cs="宋体"/>
                <w:i w:val="0"/>
                <w:color w:val="000000"/>
                <w:kern w:val="0"/>
                <w:sz w:val="22"/>
                <w:szCs w:val="22"/>
                <w:u w:val="none"/>
                <w:lang w:val="en-US" w:eastAsia="zh-CN" w:bidi="ar"/>
              </w:rPr>
              <w:t>9</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如何认识我们的性格</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北京市委党校领导科学部博士曾荣</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介绍了</w:t>
            </w:r>
            <w:r>
              <w:rPr>
                <w:rFonts w:hint="eastAsia" w:ascii="宋体" w:hAnsi="宋体" w:cs="宋体"/>
                <w:color w:val="000000"/>
                <w:kern w:val="0"/>
                <w:szCs w:val="21"/>
              </w:rPr>
              <w:t>心理疾病与性格的关系</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olor w:val="000000" w:themeColor="text1"/>
                <w:sz w:val="22"/>
                <w:szCs w:val="22"/>
                <w:lang w:val="en-US"/>
                <w14:textFill>
                  <w14:solidFill>
                    <w14:schemeClr w14:val="tx1"/>
                  </w14:solidFill>
                </w14:textFill>
              </w:rPr>
            </w:pPr>
            <w:r>
              <w:rPr>
                <w:rFonts w:hint="eastAsia" w:ascii="宋体" w:hAnsi="宋体" w:cs="宋体"/>
                <w:i w:val="0"/>
                <w:color w:val="000000"/>
                <w:kern w:val="0"/>
                <w:sz w:val="22"/>
                <w:szCs w:val="22"/>
                <w:u w:val="none"/>
                <w:lang w:val="en-US" w:eastAsia="zh-CN" w:bidi="ar"/>
              </w:rPr>
              <w:t>10</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心理疾病与性格的关系</w:t>
            </w:r>
          </w:p>
        </w:tc>
        <w:tc>
          <w:tcPr>
            <w:tcW w:w="87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北京市委党校领导科学部博士曾荣</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介绍了</w:t>
            </w:r>
            <w:r>
              <w:rPr>
                <w:rFonts w:hint="eastAsia" w:ascii="宋体" w:hAnsi="宋体" w:cs="宋体"/>
                <w:color w:val="000000"/>
                <w:kern w:val="0"/>
                <w:szCs w:val="21"/>
              </w:rPr>
              <w:t>如何认识我们的性格</w:t>
            </w:r>
            <w:r>
              <w:rPr>
                <w:rFonts w:hint="eastAsia" w:ascii="宋体" w:hAnsi="宋体" w:cs="宋体"/>
                <w:color w:val="000000"/>
                <w:kern w:val="0"/>
                <w:szCs w:val="21"/>
                <w:lang w:eastAsia="zh-CN"/>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671"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olor w:val="000000" w:themeColor="text1"/>
                <w:sz w:val="22"/>
                <w:szCs w:val="22"/>
                <w:lang w:val="en-US"/>
                <w14:textFill>
                  <w14:solidFill>
                    <w14:schemeClr w14:val="tx1"/>
                  </w14:solidFill>
                </w14:textFill>
              </w:rPr>
            </w:pPr>
            <w:r>
              <w:rPr>
                <w:rFonts w:hint="eastAsia" w:ascii="宋体" w:hAnsi="宋体" w:cs="宋体"/>
                <w:i w:val="0"/>
                <w:color w:val="000000"/>
                <w:kern w:val="0"/>
                <w:sz w:val="22"/>
                <w:szCs w:val="22"/>
                <w:u w:val="none"/>
                <w:lang w:val="en-US" w:eastAsia="zh-CN" w:bidi="ar"/>
              </w:rPr>
              <w:t>11</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心理健康重在预防</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中国科学院心理研究所国家公务员心理健康应用研究中心副主任卢敏</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介绍了</w:t>
            </w:r>
            <w:r>
              <w:rPr>
                <w:rFonts w:hint="eastAsia" w:ascii="宋体" w:hAnsi="宋体" w:cs="宋体"/>
                <w:color w:val="000000"/>
                <w:kern w:val="0"/>
                <w:szCs w:val="21"/>
              </w:rPr>
              <w:t>心理健康重在预防</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r>
        <w:tblPrEx>
          <w:tblLayout w:type="fixed"/>
          <w:tblCellMar>
            <w:top w:w="0" w:type="dxa"/>
            <w:left w:w="108" w:type="dxa"/>
            <w:bottom w:w="0" w:type="dxa"/>
            <w:right w:w="108" w:type="dxa"/>
          </w:tblCellMar>
        </w:tblPrEx>
        <w:trPr>
          <w:trHeight w:val="695"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olor w:val="000000" w:themeColor="text1"/>
                <w:sz w:val="22"/>
                <w:szCs w:val="22"/>
                <w:lang w:val="en-US"/>
                <w14:textFill>
                  <w14:solidFill>
                    <w14:schemeClr w14:val="tx1"/>
                  </w14:solidFill>
                </w14:textFill>
              </w:rPr>
            </w:pPr>
            <w:r>
              <w:rPr>
                <w:rFonts w:hint="eastAsia" w:ascii="宋体" w:hAnsi="宋体" w:cs="宋体"/>
                <w:i w:val="0"/>
                <w:color w:val="000000"/>
                <w:kern w:val="0"/>
                <w:sz w:val="22"/>
                <w:szCs w:val="22"/>
                <w:u w:val="none"/>
                <w:lang w:val="en-US" w:eastAsia="zh-CN" w:bidi="ar"/>
              </w:rPr>
              <w:t>12</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hint="eastAsia"/>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压力管理的重要性</w:t>
            </w:r>
          </w:p>
        </w:tc>
        <w:tc>
          <w:tcPr>
            <w:tcW w:w="878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宋体" w:hAnsi="宋体" w:cs="宋体"/>
                <w:color w:val="000000"/>
                <w:kern w:val="0"/>
                <w:szCs w:val="21"/>
                <w:lang w:val="en-US" w:eastAsia="zh-CN"/>
              </w:rPr>
            </w:pPr>
            <w:r>
              <w:rPr>
                <w:rFonts w:hint="eastAsia" w:ascii="宋体" w:hAnsi="宋体" w:cs="宋体"/>
                <w:color w:val="000000"/>
                <w:kern w:val="0"/>
                <w:szCs w:val="21"/>
              </w:rPr>
              <w:t>中国科学院心理研究所国家公务员心理健康应用研究中心副主任卢敏</w:t>
            </w:r>
            <w:r>
              <w:rPr>
                <w:rFonts w:hint="eastAsia" w:ascii="宋体" w:hAnsi="宋体" w:cs="宋体"/>
                <w:color w:val="000000"/>
                <w:kern w:val="0"/>
                <w:szCs w:val="21"/>
                <w:lang w:val="en-US" w:eastAsia="zh-CN"/>
              </w:rPr>
              <w:t>主讲。</w:t>
            </w:r>
          </w:p>
          <w:p>
            <w:pPr>
              <w:spacing w:line="24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课程内容：本课程</w:t>
            </w:r>
            <w:r>
              <w:rPr>
                <w:rFonts w:hint="eastAsia"/>
                <w:bCs/>
                <w:color w:val="000000" w:themeColor="text1"/>
                <w:szCs w:val="21"/>
                <w:lang w:val="en-US" w:eastAsia="zh-CN"/>
                <w14:textFill>
                  <w14:solidFill>
                    <w14:schemeClr w14:val="tx1"/>
                  </w14:solidFill>
                </w14:textFill>
              </w:rPr>
              <w:t>介绍了</w:t>
            </w:r>
            <w:r>
              <w:rPr>
                <w:rFonts w:hint="eastAsia" w:ascii="宋体" w:hAnsi="宋体" w:cs="宋体"/>
                <w:color w:val="000000"/>
                <w:kern w:val="0"/>
                <w:szCs w:val="21"/>
              </w:rPr>
              <w:t>压力管理的重要性</w:t>
            </w:r>
            <w:r>
              <w:rPr>
                <w:rFonts w:hint="eastAsia" w:ascii="宋体" w:hAnsi="宋体" w:cs="宋体"/>
                <w:color w:val="000000"/>
                <w:kern w:val="0"/>
                <w:szCs w:val="21"/>
                <w:lang w:eastAsia="zh-CN"/>
              </w:rPr>
              <w:t>。</w:t>
            </w:r>
          </w:p>
        </w:tc>
        <w:tc>
          <w:tcPr>
            <w:tcW w:w="1100"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0.5</w:t>
            </w:r>
          </w:p>
        </w:tc>
        <w:tc>
          <w:tcPr>
            <w:tcW w:w="98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微课程</w:t>
            </w:r>
          </w:p>
        </w:tc>
      </w:tr>
    </w:tbl>
    <w:p>
      <w:pPr>
        <w:jc w:val="center"/>
        <w:rPr>
          <w:bCs/>
          <w:color w:val="000000"/>
          <w:szCs w:val="21"/>
        </w:rPr>
      </w:pPr>
    </w:p>
    <w:p>
      <w:pPr>
        <w:jc w:val="center"/>
        <w:rPr>
          <w:bCs/>
          <w:color w:val="000000"/>
          <w:szCs w:val="21"/>
        </w:rPr>
      </w:pPr>
    </w:p>
    <w:p>
      <w:pPr>
        <w:jc w:val="center"/>
        <w:rPr>
          <w:bCs/>
          <w:color w:val="000000"/>
          <w:szCs w:val="21"/>
        </w:rPr>
      </w:pPr>
    </w:p>
    <w:p>
      <w:pPr>
        <w:jc w:val="center"/>
        <w:rPr>
          <w:rFonts w:hint="eastAsia"/>
          <w:bCs/>
          <w:color w:val="000000"/>
          <w:szCs w:val="21"/>
        </w:rPr>
      </w:pPr>
    </w:p>
    <w:sectPr>
      <w:footerReference r:id="rId3" w:type="default"/>
      <w:pgSz w:w="16839" w:h="11907" w:orient="landscape"/>
      <w:pgMar w:top="1701" w:right="2835" w:bottom="1701" w:left="2835"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Webdings">
    <w:panose1 w:val="05030102010509060703"/>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9"/>
        <w:tab w:val="left" w:pos="6587"/>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222250"/>
              <wp:effectExtent l="0" t="0" r="0" b="0"/>
              <wp:wrapNone/>
              <wp:docPr id="1" name="文本框76"/>
              <wp:cNvGraphicFramePr/>
              <a:graphic xmlns:a="http://schemas.openxmlformats.org/drawingml/2006/main">
                <a:graphicData uri="http://schemas.microsoft.com/office/word/2010/wordprocessingShape">
                  <wps:wsp>
                    <wps:cNvSpPr txBox="1">
                      <a:spLocks noChangeArrowheads="1"/>
                    </wps:cNvSpPr>
                    <wps:spPr bwMode="auto">
                      <a:xfrm>
                        <a:off x="0" y="0"/>
                        <a:ext cx="972185" cy="22225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76" o:spid="_x0000_s1026" o:spt="202" type="#_x0000_t202" style="position:absolute;left:0pt;margin-top:0pt;height:17.5pt;width:76.55pt;mso-position-horizontal:center;mso-position-horizontal-relative:margin;mso-wrap-style:none;z-index:251658240;mso-width-relative:page;mso-height-relative:page;" filled="f" stroked="f" coordsize="21600,21600" o:gfxdata="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BQto&#10;0gAAAAQBAAAPAAAAAAAAAAEAIAAAACIAAABkcnMvZG93bnJldi54bWxQSwECFAAUAAAACACHTuJA&#10;s4MDbO4BAAC0AwAADgAAAAAAAAABACAAAAAhAQAAZHJzL2Uyb0RvYy54bWxQSwUGAAAAAAYABgBZ&#10;AQAAg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r>
      <w:rPr>
        <w:rFonts w:hint="eastAsia"/>
      </w:rPr>
      <w:tab/>
    </w:r>
    <w:r>
      <w:rPr>
        <w:rStyle w:val="37"/>
        <w:rFonts w:hint="eastAsia"/>
      </w:rPr>
      <w:tab/>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2563"/>
    <w:multiLevelType w:val="singleLevel"/>
    <w:tmpl w:val="0723256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08"/>
    <w:rsid w:val="00006ECC"/>
    <w:rsid w:val="00010989"/>
    <w:rsid w:val="00017E8B"/>
    <w:rsid w:val="0002117B"/>
    <w:rsid w:val="00025217"/>
    <w:rsid w:val="00030F7A"/>
    <w:rsid w:val="000347A9"/>
    <w:rsid w:val="00034DEB"/>
    <w:rsid w:val="00034E67"/>
    <w:rsid w:val="00040CEC"/>
    <w:rsid w:val="000429C3"/>
    <w:rsid w:val="00042D65"/>
    <w:rsid w:val="00043B01"/>
    <w:rsid w:val="00043D7B"/>
    <w:rsid w:val="000557C1"/>
    <w:rsid w:val="00065050"/>
    <w:rsid w:val="00065E97"/>
    <w:rsid w:val="000812E0"/>
    <w:rsid w:val="000829A8"/>
    <w:rsid w:val="0008460C"/>
    <w:rsid w:val="0008619E"/>
    <w:rsid w:val="00086665"/>
    <w:rsid w:val="00086C67"/>
    <w:rsid w:val="00090A98"/>
    <w:rsid w:val="00095661"/>
    <w:rsid w:val="00095795"/>
    <w:rsid w:val="000A0A0F"/>
    <w:rsid w:val="000A397D"/>
    <w:rsid w:val="000A39F8"/>
    <w:rsid w:val="000A3ACF"/>
    <w:rsid w:val="000A72AD"/>
    <w:rsid w:val="000B3201"/>
    <w:rsid w:val="000B54A8"/>
    <w:rsid w:val="000B6CE1"/>
    <w:rsid w:val="000B79A4"/>
    <w:rsid w:val="000C24ED"/>
    <w:rsid w:val="000C29AB"/>
    <w:rsid w:val="000C4C69"/>
    <w:rsid w:val="000C4F21"/>
    <w:rsid w:val="000C7379"/>
    <w:rsid w:val="000C7CD6"/>
    <w:rsid w:val="000D05C8"/>
    <w:rsid w:val="000D1353"/>
    <w:rsid w:val="000D587B"/>
    <w:rsid w:val="000D5B02"/>
    <w:rsid w:val="000D5E75"/>
    <w:rsid w:val="000D65D9"/>
    <w:rsid w:val="000E41EE"/>
    <w:rsid w:val="000E5F70"/>
    <w:rsid w:val="000E6BC3"/>
    <w:rsid w:val="000F2190"/>
    <w:rsid w:val="000F4D4F"/>
    <w:rsid w:val="000F6A38"/>
    <w:rsid w:val="001001FF"/>
    <w:rsid w:val="00104CE3"/>
    <w:rsid w:val="00111194"/>
    <w:rsid w:val="00113759"/>
    <w:rsid w:val="0011771A"/>
    <w:rsid w:val="00121D0F"/>
    <w:rsid w:val="0012486A"/>
    <w:rsid w:val="00124F0F"/>
    <w:rsid w:val="00127897"/>
    <w:rsid w:val="00127C25"/>
    <w:rsid w:val="00135F72"/>
    <w:rsid w:val="00136630"/>
    <w:rsid w:val="001373E9"/>
    <w:rsid w:val="00150F83"/>
    <w:rsid w:val="00153BB6"/>
    <w:rsid w:val="0015637A"/>
    <w:rsid w:val="001567EE"/>
    <w:rsid w:val="00157064"/>
    <w:rsid w:val="001605CE"/>
    <w:rsid w:val="00162A72"/>
    <w:rsid w:val="00163ED8"/>
    <w:rsid w:val="00166113"/>
    <w:rsid w:val="00166CB5"/>
    <w:rsid w:val="00172A27"/>
    <w:rsid w:val="0019167C"/>
    <w:rsid w:val="00192786"/>
    <w:rsid w:val="001929DB"/>
    <w:rsid w:val="001955DE"/>
    <w:rsid w:val="00196BAE"/>
    <w:rsid w:val="001A1973"/>
    <w:rsid w:val="001A2C74"/>
    <w:rsid w:val="001A2FCF"/>
    <w:rsid w:val="001A3E99"/>
    <w:rsid w:val="001A77FB"/>
    <w:rsid w:val="001B114D"/>
    <w:rsid w:val="001B599F"/>
    <w:rsid w:val="001B5D51"/>
    <w:rsid w:val="001C5046"/>
    <w:rsid w:val="001C59BC"/>
    <w:rsid w:val="001E5045"/>
    <w:rsid w:val="001E51AC"/>
    <w:rsid w:val="001E5610"/>
    <w:rsid w:val="001F006E"/>
    <w:rsid w:val="00204B8F"/>
    <w:rsid w:val="00206128"/>
    <w:rsid w:val="002068FA"/>
    <w:rsid w:val="00210125"/>
    <w:rsid w:val="00221E9A"/>
    <w:rsid w:val="0022740A"/>
    <w:rsid w:val="002307FB"/>
    <w:rsid w:val="00232B4F"/>
    <w:rsid w:val="002419EE"/>
    <w:rsid w:val="00241AB2"/>
    <w:rsid w:val="00241FBE"/>
    <w:rsid w:val="00251B9F"/>
    <w:rsid w:val="002525A0"/>
    <w:rsid w:val="002528E7"/>
    <w:rsid w:val="00252D5F"/>
    <w:rsid w:val="00254B7C"/>
    <w:rsid w:val="0025704C"/>
    <w:rsid w:val="002606C2"/>
    <w:rsid w:val="002608FF"/>
    <w:rsid w:val="0026240F"/>
    <w:rsid w:val="00262B5C"/>
    <w:rsid w:val="00263420"/>
    <w:rsid w:val="00264EF9"/>
    <w:rsid w:val="00266277"/>
    <w:rsid w:val="0027339F"/>
    <w:rsid w:val="002764F6"/>
    <w:rsid w:val="00277823"/>
    <w:rsid w:val="0028035B"/>
    <w:rsid w:val="002838AB"/>
    <w:rsid w:val="00287125"/>
    <w:rsid w:val="002909DE"/>
    <w:rsid w:val="00295C26"/>
    <w:rsid w:val="00297937"/>
    <w:rsid w:val="002A2BB4"/>
    <w:rsid w:val="002B1668"/>
    <w:rsid w:val="002C0420"/>
    <w:rsid w:val="002C1EED"/>
    <w:rsid w:val="002C31F4"/>
    <w:rsid w:val="002C3E8B"/>
    <w:rsid w:val="002C51E6"/>
    <w:rsid w:val="002C6F53"/>
    <w:rsid w:val="002D0157"/>
    <w:rsid w:val="002D09F3"/>
    <w:rsid w:val="002D1CC7"/>
    <w:rsid w:val="002D37F4"/>
    <w:rsid w:val="002D508F"/>
    <w:rsid w:val="002D5D5B"/>
    <w:rsid w:val="002E0EAF"/>
    <w:rsid w:val="002E14BD"/>
    <w:rsid w:val="002E2EE4"/>
    <w:rsid w:val="002E448B"/>
    <w:rsid w:val="002E6D9B"/>
    <w:rsid w:val="002E7F73"/>
    <w:rsid w:val="002F12C9"/>
    <w:rsid w:val="002F3C23"/>
    <w:rsid w:val="002F4AF8"/>
    <w:rsid w:val="002F5343"/>
    <w:rsid w:val="002F7A65"/>
    <w:rsid w:val="003051AB"/>
    <w:rsid w:val="00312DBA"/>
    <w:rsid w:val="003131AF"/>
    <w:rsid w:val="003163E9"/>
    <w:rsid w:val="003167F4"/>
    <w:rsid w:val="00322790"/>
    <w:rsid w:val="00327E19"/>
    <w:rsid w:val="00330F72"/>
    <w:rsid w:val="00331DE7"/>
    <w:rsid w:val="00337941"/>
    <w:rsid w:val="003405B5"/>
    <w:rsid w:val="003424A6"/>
    <w:rsid w:val="0034581C"/>
    <w:rsid w:val="00345D96"/>
    <w:rsid w:val="00347EA7"/>
    <w:rsid w:val="003506A2"/>
    <w:rsid w:val="003541F4"/>
    <w:rsid w:val="0036116F"/>
    <w:rsid w:val="00361687"/>
    <w:rsid w:val="0036645F"/>
    <w:rsid w:val="003709F7"/>
    <w:rsid w:val="00371CA8"/>
    <w:rsid w:val="0037223F"/>
    <w:rsid w:val="003725C6"/>
    <w:rsid w:val="00372DEA"/>
    <w:rsid w:val="00373DE9"/>
    <w:rsid w:val="00374A3B"/>
    <w:rsid w:val="003762F3"/>
    <w:rsid w:val="00376C14"/>
    <w:rsid w:val="0038087B"/>
    <w:rsid w:val="00386DCF"/>
    <w:rsid w:val="00392D8B"/>
    <w:rsid w:val="003A22A1"/>
    <w:rsid w:val="003B20EE"/>
    <w:rsid w:val="003B25ED"/>
    <w:rsid w:val="003B3DAC"/>
    <w:rsid w:val="003B4D96"/>
    <w:rsid w:val="003C1EE7"/>
    <w:rsid w:val="003C5799"/>
    <w:rsid w:val="003C57B5"/>
    <w:rsid w:val="003C6E55"/>
    <w:rsid w:val="003D43F3"/>
    <w:rsid w:val="003D53C5"/>
    <w:rsid w:val="003D753D"/>
    <w:rsid w:val="003E5773"/>
    <w:rsid w:val="003F1B91"/>
    <w:rsid w:val="003F4CEC"/>
    <w:rsid w:val="003F5AAD"/>
    <w:rsid w:val="003F68D9"/>
    <w:rsid w:val="004007A2"/>
    <w:rsid w:val="00401D7D"/>
    <w:rsid w:val="004041E4"/>
    <w:rsid w:val="00404E0E"/>
    <w:rsid w:val="004078E1"/>
    <w:rsid w:val="00415A5A"/>
    <w:rsid w:val="00420824"/>
    <w:rsid w:val="00420E54"/>
    <w:rsid w:val="00422CA3"/>
    <w:rsid w:val="00422F67"/>
    <w:rsid w:val="00423043"/>
    <w:rsid w:val="00425A17"/>
    <w:rsid w:val="00437D6F"/>
    <w:rsid w:val="004404EA"/>
    <w:rsid w:val="00445469"/>
    <w:rsid w:val="004506EC"/>
    <w:rsid w:val="00451B6B"/>
    <w:rsid w:val="00456B07"/>
    <w:rsid w:val="004577B0"/>
    <w:rsid w:val="00463621"/>
    <w:rsid w:val="00472EDA"/>
    <w:rsid w:val="00481C7C"/>
    <w:rsid w:val="00482276"/>
    <w:rsid w:val="004832E2"/>
    <w:rsid w:val="00487459"/>
    <w:rsid w:val="00493CF5"/>
    <w:rsid w:val="0049719C"/>
    <w:rsid w:val="004A00E3"/>
    <w:rsid w:val="004A277C"/>
    <w:rsid w:val="004A3737"/>
    <w:rsid w:val="004B5556"/>
    <w:rsid w:val="004B5D3B"/>
    <w:rsid w:val="004C09CE"/>
    <w:rsid w:val="004C39EC"/>
    <w:rsid w:val="004C5FA1"/>
    <w:rsid w:val="004D16EC"/>
    <w:rsid w:val="004D31BE"/>
    <w:rsid w:val="004D597F"/>
    <w:rsid w:val="004E0346"/>
    <w:rsid w:val="004E144B"/>
    <w:rsid w:val="004E1B9E"/>
    <w:rsid w:val="004E1F12"/>
    <w:rsid w:val="004E5710"/>
    <w:rsid w:val="004E583E"/>
    <w:rsid w:val="004E7FAE"/>
    <w:rsid w:val="004F290B"/>
    <w:rsid w:val="004F2D46"/>
    <w:rsid w:val="004F6A2B"/>
    <w:rsid w:val="004F7060"/>
    <w:rsid w:val="00503FA9"/>
    <w:rsid w:val="00512DF6"/>
    <w:rsid w:val="0051544E"/>
    <w:rsid w:val="00525C26"/>
    <w:rsid w:val="0053448C"/>
    <w:rsid w:val="00536A6C"/>
    <w:rsid w:val="00537A0B"/>
    <w:rsid w:val="00537DBA"/>
    <w:rsid w:val="005429DB"/>
    <w:rsid w:val="005508B5"/>
    <w:rsid w:val="0055198D"/>
    <w:rsid w:val="00553875"/>
    <w:rsid w:val="00563DCE"/>
    <w:rsid w:val="0056527B"/>
    <w:rsid w:val="00571C05"/>
    <w:rsid w:val="005720E4"/>
    <w:rsid w:val="0058149B"/>
    <w:rsid w:val="00583F59"/>
    <w:rsid w:val="00590164"/>
    <w:rsid w:val="00592D3F"/>
    <w:rsid w:val="00594827"/>
    <w:rsid w:val="005963FD"/>
    <w:rsid w:val="0059663C"/>
    <w:rsid w:val="005A211E"/>
    <w:rsid w:val="005A6A29"/>
    <w:rsid w:val="005B1223"/>
    <w:rsid w:val="005C2572"/>
    <w:rsid w:val="005C6804"/>
    <w:rsid w:val="005D25A0"/>
    <w:rsid w:val="005D3318"/>
    <w:rsid w:val="005D55C0"/>
    <w:rsid w:val="005E09D1"/>
    <w:rsid w:val="005E72D6"/>
    <w:rsid w:val="005F1AA4"/>
    <w:rsid w:val="005F374D"/>
    <w:rsid w:val="005F5CB9"/>
    <w:rsid w:val="00600958"/>
    <w:rsid w:val="00604268"/>
    <w:rsid w:val="006048C7"/>
    <w:rsid w:val="0060766A"/>
    <w:rsid w:val="006154A9"/>
    <w:rsid w:val="00620227"/>
    <w:rsid w:val="00620FC8"/>
    <w:rsid w:val="00637065"/>
    <w:rsid w:val="00637CA2"/>
    <w:rsid w:val="00643F3A"/>
    <w:rsid w:val="00645787"/>
    <w:rsid w:val="0065357D"/>
    <w:rsid w:val="00657B77"/>
    <w:rsid w:val="006632F9"/>
    <w:rsid w:val="0066451F"/>
    <w:rsid w:val="0066472D"/>
    <w:rsid w:val="0066556E"/>
    <w:rsid w:val="00671EBD"/>
    <w:rsid w:val="006730FF"/>
    <w:rsid w:val="00677D3C"/>
    <w:rsid w:val="00683C2D"/>
    <w:rsid w:val="0068453A"/>
    <w:rsid w:val="00684A8B"/>
    <w:rsid w:val="006A0200"/>
    <w:rsid w:val="006A68E3"/>
    <w:rsid w:val="006B1788"/>
    <w:rsid w:val="006B21FE"/>
    <w:rsid w:val="006C208D"/>
    <w:rsid w:val="006C65FE"/>
    <w:rsid w:val="006D0E03"/>
    <w:rsid w:val="006D0E66"/>
    <w:rsid w:val="006D39A7"/>
    <w:rsid w:val="006E2AF0"/>
    <w:rsid w:val="006E539C"/>
    <w:rsid w:val="006F191D"/>
    <w:rsid w:val="006F6BB3"/>
    <w:rsid w:val="006F7B0A"/>
    <w:rsid w:val="007002C3"/>
    <w:rsid w:val="00703E38"/>
    <w:rsid w:val="00705710"/>
    <w:rsid w:val="00711D59"/>
    <w:rsid w:val="00711E5C"/>
    <w:rsid w:val="007166F4"/>
    <w:rsid w:val="007176BC"/>
    <w:rsid w:val="00717753"/>
    <w:rsid w:val="0072194B"/>
    <w:rsid w:val="00725932"/>
    <w:rsid w:val="00725C32"/>
    <w:rsid w:val="00734FC2"/>
    <w:rsid w:val="007354DE"/>
    <w:rsid w:val="00740006"/>
    <w:rsid w:val="00753777"/>
    <w:rsid w:val="00753D65"/>
    <w:rsid w:val="007542D8"/>
    <w:rsid w:val="007545CA"/>
    <w:rsid w:val="007578F4"/>
    <w:rsid w:val="00757B44"/>
    <w:rsid w:val="00757EB2"/>
    <w:rsid w:val="00765759"/>
    <w:rsid w:val="00770D0C"/>
    <w:rsid w:val="0077447B"/>
    <w:rsid w:val="007820DA"/>
    <w:rsid w:val="00782B1D"/>
    <w:rsid w:val="00782F93"/>
    <w:rsid w:val="00783F9E"/>
    <w:rsid w:val="00785F8F"/>
    <w:rsid w:val="0078629E"/>
    <w:rsid w:val="00790861"/>
    <w:rsid w:val="00795711"/>
    <w:rsid w:val="00795C19"/>
    <w:rsid w:val="00797DE4"/>
    <w:rsid w:val="007A0588"/>
    <w:rsid w:val="007A444D"/>
    <w:rsid w:val="007A594B"/>
    <w:rsid w:val="007A78D1"/>
    <w:rsid w:val="007B2141"/>
    <w:rsid w:val="007B7125"/>
    <w:rsid w:val="007C106F"/>
    <w:rsid w:val="007C1A92"/>
    <w:rsid w:val="007C2EE6"/>
    <w:rsid w:val="007C50EE"/>
    <w:rsid w:val="007C63A0"/>
    <w:rsid w:val="007C66DE"/>
    <w:rsid w:val="007C6DC4"/>
    <w:rsid w:val="007D42C6"/>
    <w:rsid w:val="007D60BB"/>
    <w:rsid w:val="007D6A7E"/>
    <w:rsid w:val="007D70A2"/>
    <w:rsid w:val="007E1B79"/>
    <w:rsid w:val="007E5A2A"/>
    <w:rsid w:val="007E5FCA"/>
    <w:rsid w:val="007F1A74"/>
    <w:rsid w:val="00801669"/>
    <w:rsid w:val="00801FE3"/>
    <w:rsid w:val="00803415"/>
    <w:rsid w:val="008038E7"/>
    <w:rsid w:val="008062B6"/>
    <w:rsid w:val="008079E2"/>
    <w:rsid w:val="008106B6"/>
    <w:rsid w:val="008133B0"/>
    <w:rsid w:val="00814AAD"/>
    <w:rsid w:val="0082102F"/>
    <w:rsid w:val="00830DE6"/>
    <w:rsid w:val="008354D0"/>
    <w:rsid w:val="008419B2"/>
    <w:rsid w:val="00843480"/>
    <w:rsid w:val="008436A0"/>
    <w:rsid w:val="00843AF7"/>
    <w:rsid w:val="00844E01"/>
    <w:rsid w:val="008468A9"/>
    <w:rsid w:val="008526D4"/>
    <w:rsid w:val="00860BCB"/>
    <w:rsid w:val="008625CB"/>
    <w:rsid w:val="00865A09"/>
    <w:rsid w:val="00865D08"/>
    <w:rsid w:val="00867B05"/>
    <w:rsid w:val="00871E2C"/>
    <w:rsid w:val="00872527"/>
    <w:rsid w:val="008747DF"/>
    <w:rsid w:val="00880EA2"/>
    <w:rsid w:val="0088280A"/>
    <w:rsid w:val="00884C4E"/>
    <w:rsid w:val="00891AD5"/>
    <w:rsid w:val="00893BC8"/>
    <w:rsid w:val="00897C5A"/>
    <w:rsid w:val="008A10BE"/>
    <w:rsid w:val="008A1134"/>
    <w:rsid w:val="008B59BF"/>
    <w:rsid w:val="008B5CF2"/>
    <w:rsid w:val="008B6C67"/>
    <w:rsid w:val="008C2957"/>
    <w:rsid w:val="008D10D0"/>
    <w:rsid w:val="008D6EE1"/>
    <w:rsid w:val="008E485B"/>
    <w:rsid w:val="008F117D"/>
    <w:rsid w:val="008F4DE8"/>
    <w:rsid w:val="008F74EC"/>
    <w:rsid w:val="008F7DA0"/>
    <w:rsid w:val="009007BC"/>
    <w:rsid w:val="0090093F"/>
    <w:rsid w:val="00900E07"/>
    <w:rsid w:val="009048CF"/>
    <w:rsid w:val="00906E9F"/>
    <w:rsid w:val="009115EA"/>
    <w:rsid w:val="00911C2A"/>
    <w:rsid w:val="0091211B"/>
    <w:rsid w:val="00917BFF"/>
    <w:rsid w:val="00920D38"/>
    <w:rsid w:val="00927C81"/>
    <w:rsid w:val="00931E5A"/>
    <w:rsid w:val="00933A01"/>
    <w:rsid w:val="00933B0B"/>
    <w:rsid w:val="00935240"/>
    <w:rsid w:val="00935B36"/>
    <w:rsid w:val="00936ABA"/>
    <w:rsid w:val="00936AC3"/>
    <w:rsid w:val="009375C7"/>
    <w:rsid w:val="00943273"/>
    <w:rsid w:val="00953F34"/>
    <w:rsid w:val="0095517B"/>
    <w:rsid w:val="00955B4F"/>
    <w:rsid w:val="00960194"/>
    <w:rsid w:val="00960A73"/>
    <w:rsid w:val="00960C73"/>
    <w:rsid w:val="0096245E"/>
    <w:rsid w:val="009639BE"/>
    <w:rsid w:val="009660C8"/>
    <w:rsid w:val="00967BB5"/>
    <w:rsid w:val="00970A8C"/>
    <w:rsid w:val="00975C03"/>
    <w:rsid w:val="0097700C"/>
    <w:rsid w:val="009863C3"/>
    <w:rsid w:val="009909F1"/>
    <w:rsid w:val="00994F65"/>
    <w:rsid w:val="00995AE1"/>
    <w:rsid w:val="009A35DD"/>
    <w:rsid w:val="009A6101"/>
    <w:rsid w:val="009B3E42"/>
    <w:rsid w:val="009B7BFB"/>
    <w:rsid w:val="009C1068"/>
    <w:rsid w:val="009C1A7C"/>
    <w:rsid w:val="009C5474"/>
    <w:rsid w:val="009D02F8"/>
    <w:rsid w:val="009D23CA"/>
    <w:rsid w:val="009E16B2"/>
    <w:rsid w:val="009E695E"/>
    <w:rsid w:val="009F2211"/>
    <w:rsid w:val="009F4B6D"/>
    <w:rsid w:val="009F5A77"/>
    <w:rsid w:val="009F6AD2"/>
    <w:rsid w:val="00A00ACC"/>
    <w:rsid w:val="00A06D71"/>
    <w:rsid w:val="00A071AF"/>
    <w:rsid w:val="00A07402"/>
    <w:rsid w:val="00A113CE"/>
    <w:rsid w:val="00A14E0F"/>
    <w:rsid w:val="00A16B98"/>
    <w:rsid w:val="00A17561"/>
    <w:rsid w:val="00A17F20"/>
    <w:rsid w:val="00A21164"/>
    <w:rsid w:val="00A219FB"/>
    <w:rsid w:val="00A2281D"/>
    <w:rsid w:val="00A23CA6"/>
    <w:rsid w:val="00A24FA3"/>
    <w:rsid w:val="00A278FC"/>
    <w:rsid w:val="00A3102D"/>
    <w:rsid w:val="00A314FF"/>
    <w:rsid w:val="00A31F07"/>
    <w:rsid w:val="00A40A9E"/>
    <w:rsid w:val="00A43E90"/>
    <w:rsid w:val="00A45F38"/>
    <w:rsid w:val="00A50798"/>
    <w:rsid w:val="00A51421"/>
    <w:rsid w:val="00A51C0B"/>
    <w:rsid w:val="00A626DF"/>
    <w:rsid w:val="00A6350A"/>
    <w:rsid w:val="00A72431"/>
    <w:rsid w:val="00A74020"/>
    <w:rsid w:val="00A75B5D"/>
    <w:rsid w:val="00A81B2E"/>
    <w:rsid w:val="00A96358"/>
    <w:rsid w:val="00AA483B"/>
    <w:rsid w:val="00AA4D33"/>
    <w:rsid w:val="00AB37FB"/>
    <w:rsid w:val="00AB3B98"/>
    <w:rsid w:val="00AB41AE"/>
    <w:rsid w:val="00AB632E"/>
    <w:rsid w:val="00AC4F28"/>
    <w:rsid w:val="00AC57B5"/>
    <w:rsid w:val="00AC5C79"/>
    <w:rsid w:val="00AE4ECA"/>
    <w:rsid w:val="00AF1EDD"/>
    <w:rsid w:val="00B03195"/>
    <w:rsid w:val="00B03422"/>
    <w:rsid w:val="00B03C23"/>
    <w:rsid w:val="00B05C2D"/>
    <w:rsid w:val="00B05D80"/>
    <w:rsid w:val="00B06B6B"/>
    <w:rsid w:val="00B1037F"/>
    <w:rsid w:val="00B11A5D"/>
    <w:rsid w:val="00B1250E"/>
    <w:rsid w:val="00B12698"/>
    <w:rsid w:val="00B17DCC"/>
    <w:rsid w:val="00B17FCF"/>
    <w:rsid w:val="00B24151"/>
    <w:rsid w:val="00B3603C"/>
    <w:rsid w:val="00B44D81"/>
    <w:rsid w:val="00B452AD"/>
    <w:rsid w:val="00B657FE"/>
    <w:rsid w:val="00B67350"/>
    <w:rsid w:val="00B71AD9"/>
    <w:rsid w:val="00B826C8"/>
    <w:rsid w:val="00B83736"/>
    <w:rsid w:val="00B84F05"/>
    <w:rsid w:val="00B8605E"/>
    <w:rsid w:val="00B862AA"/>
    <w:rsid w:val="00B9311E"/>
    <w:rsid w:val="00B94909"/>
    <w:rsid w:val="00B960B3"/>
    <w:rsid w:val="00BA1DD8"/>
    <w:rsid w:val="00BA634F"/>
    <w:rsid w:val="00BA6C7D"/>
    <w:rsid w:val="00BA7F65"/>
    <w:rsid w:val="00BB4A54"/>
    <w:rsid w:val="00BC0433"/>
    <w:rsid w:val="00BC1BED"/>
    <w:rsid w:val="00BC2D94"/>
    <w:rsid w:val="00BC4BA4"/>
    <w:rsid w:val="00BD01D9"/>
    <w:rsid w:val="00BD3485"/>
    <w:rsid w:val="00BE45B1"/>
    <w:rsid w:val="00BE71EA"/>
    <w:rsid w:val="00BE735B"/>
    <w:rsid w:val="00BF071E"/>
    <w:rsid w:val="00BF077D"/>
    <w:rsid w:val="00BF64EC"/>
    <w:rsid w:val="00BF7C2E"/>
    <w:rsid w:val="00C0080B"/>
    <w:rsid w:val="00C01507"/>
    <w:rsid w:val="00C151EC"/>
    <w:rsid w:val="00C17E31"/>
    <w:rsid w:val="00C32BBB"/>
    <w:rsid w:val="00C33F9A"/>
    <w:rsid w:val="00C361F3"/>
    <w:rsid w:val="00C47B9B"/>
    <w:rsid w:val="00C56C42"/>
    <w:rsid w:val="00C604EA"/>
    <w:rsid w:val="00C618D0"/>
    <w:rsid w:val="00C63A4A"/>
    <w:rsid w:val="00C728D2"/>
    <w:rsid w:val="00C73F40"/>
    <w:rsid w:val="00C74E2A"/>
    <w:rsid w:val="00C75119"/>
    <w:rsid w:val="00C851B9"/>
    <w:rsid w:val="00C85E50"/>
    <w:rsid w:val="00C9377B"/>
    <w:rsid w:val="00C95E0F"/>
    <w:rsid w:val="00C962E8"/>
    <w:rsid w:val="00CA061E"/>
    <w:rsid w:val="00CA2E9C"/>
    <w:rsid w:val="00CA5EB9"/>
    <w:rsid w:val="00CB1201"/>
    <w:rsid w:val="00CB6F54"/>
    <w:rsid w:val="00CB7E82"/>
    <w:rsid w:val="00CC1317"/>
    <w:rsid w:val="00CC1B27"/>
    <w:rsid w:val="00CD08B2"/>
    <w:rsid w:val="00CD1C83"/>
    <w:rsid w:val="00CD374A"/>
    <w:rsid w:val="00CD58FD"/>
    <w:rsid w:val="00CD669E"/>
    <w:rsid w:val="00CE071A"/>
    <w:rsid w:val="00CE1F3B"/>
    <w:rsid w:val="00CE2373"/>
    <w:rsid w:val="00CE26C5"/>
    <w:rsid w:val="00CE3295"/>
    <w:rsid w:val="00CF2C01"/>
    <w:rsid w:val="00CF3D1B"/>
    <w:rsid w:val="00CF7161"/>
    <w:rsid w:val="00CF779E"/>
    <w:rsid w:val="00D01081"/>
    <w:rsid w:val="00D102DF"/>
    <w:rsid w:val="00D35916"/>
    <w:rsid w:val="00D4142B"/>
    <w:rsid w:val="00D41ADA"/>
    <w:rsid w:val="00D42A57"/>
    <w:rsid w:val="00D430BC"/>
    <w:rsid w:val="00D447FA"/>
    <w:rsid w:val="00D461EC"/>
    <w:rsid w:val="00D507EB"/>
    <w:rsid w:val="00D55348"/>
    <w:rsid w:val="00D63582"/>
    <w:rsid w:val="00D6549A"/>
    <w:rsid w:val="00D70011"/>
    <w:rsid w:val="00D7054C"/>
    <w:rsid w:val="00D8400B"/>
    <w:rsid w:val="00D84B67"/>
    <w:rsid w:val="00D84D02"/>
    <w:rsid w:val="00D850E6"/>
    <w:rsid w:val="00D85195"/>
    <w:rsid w:val="00D86820"/>
    <w:rsid w:val="00D86E26"/>
    <w:rsid w:val="00D94C70"/>
    <w:rsid w:val="00D94FC3"/>
    <w:rsid w:val="00D96441"/>
    <w:rsid w:val="00D97686"/>
    <w:rsid w:val="00DA1145"/>
    <w:rsid w:val="00DB679F"/>
    <w:rsid w:val="00DC02D5"/>
    <w:rsid w:val="00DC1608"/>
    <w:rsid w:val="00DC31E8"/>
    <w:rsid w:val="00DC5290"/>
    <w:rsid w:val="00DD5E26"/>
    <w:rsid w:val="00DE129F"/>
    <w:rsid w:val="00DF023E"/>
    <w:rsid w:val="00DF0294"/>
    <w:rsid w:val="00DF115C"/>
    <w:rsid w:val="00DF239C"/>
    <w:rsid w:val="00DF4D3E"/>
    <w:rsid w:val="00E21198"/>
    <w:rsid w:val="00E22A82"/>
    <w:rsid w:val="00E23D4C"/>
    <w:rsid w:val="00E2649F"/>
    <w:rsid w:val="00E30280"/>
    <w:rsid w:val="00E31067"/>
    <w:rsid w:val="00E31D18"/>
    <w:rsid w:val="00E33183"/>
    <w:rsid w:val="00E3463A"/>
    <w:rsid w:val="00E365D9"/>
    <w:rsid w:val="00E42C34"/>
    <w:rsid w:val="00E504F1"/>
    <w:rsid w:val="00E545AB"/>
    <w:rsid w:val="00E57441"/>
    <w:rsid w:val="00E57BF5"/>
    <w:rsid w:val="00E63B34"/>
    <w:rsid w:val="00E67D67"/>
    <w:rsid w:val="00E726B3"/>
    <w:rsid w:val="00E72848"/>
    <w:rsid w:val="00E76319"/>
    <w:rsid w:val="00E77D9B"/>
    <w:rsid w:val="00E81E8B"/>
    <w:rsid w:val="00E82C52"/>
    <w:rsid w:val="00E91C7E"/>
    <w:rsid w:val="00E96345"/>
    <w:rsid w:val="00EA419D"/>
    <w:rsid w:val="00EA479B"/>
    <w:rsid w:val="00EA4DEB"/>
    <w:rsid w:val="00EA7BC1"/>
    <w:rsid w:val="00EB1928"/>
    <w:rsid w:val="00EB6E46"/>
    <w:rsid w:val="00ED3461"/>
    <w:rsid w:val="00ED4264"/>
    <w:rsid w:val="00ED48B4"/>
    <w:rsid w:val="00ED77A2"/>
    <w:rsid w:val="00EE19B5"/>
    <w:rsid w:val="00EE3357"/>
    <w:rsid w:val="00EE4E16"/>
    <w:rsid w:val="00EE5701"/>
    <w:rsid w:val="00EE6B2F"/>
    <w:rsid w:val="00EF01CC"/>
    <w:rsid w:val="00EF1998"/>
    <w:rsid w:val="00EF1D5E"/>
    <w:rsid w:val="00EF573C"/>
    <w:rsid w:val="00EF713B"/>
    <w:rsid w:val="00F062DC"/>
    <w:rsid w:val="00F06432"/>
    <w:rsid w:val="00F2139E"/>
    <w:rsid w:val="00F223D4"/>
    <w:rsid w:val="00F25EF7"/>
    <w:rsid w:val="00F26BCD"/>
    <w:rsid w:val="00F30D7E"/>
    <w:rsid w:val="00F32BC2"/>
    <w:rsid w:val="00F37A9F"/>
    <w:rsid w:val="00F468A5"/>
    <w:rsid w:val="00F46C19"/>
    <w:rsid w:val="00F47160"/>
    <w:rsid w:val="00F5506B"/>
    <w:rsid w:val="00F5529F"/>
    <w:rsid w:val="00F565AA"/>
    <w:rsid w:val="00F6586E"/>
    <w:rsid w:val="00F75B54"/>
    <w:rsid w:val="00F82A5C"/>
    <w:rsid w:val="00F82E4D"/>
    <w:rsid w:val="00F858C5"/>
    <w:rsid w:val="00F86218"/>
    <w:rsid w:val="00F86B06"/>
    <w:rsid w:val="00F91449"/>
    <w:rsid w:val="00F9198B"/>
    <w:rsid w:val="00F95D40"/>
    <w:rsid w:val="00FA13F3"/>
    <w:rsid w:val="00FA2330"/>
    <w:rsid w:val="00FA23B0"/>
    <w:rsid w:val="00FB1724"/>
    <w:rsid w:val="00FB4D48"/>
    <w:rsid w:val="00FC091A"/>
    <w:rsid w:val="00FC1F00"/>
    <w:rsid w:val="00FC2A41"/>
    <w:rsid w:val="00FD2967"/>
    <w:rsid w:val="00FD2B90"/>
    <w:rsid w:val="00FD5340"/>
    <w:rsid w:val="00FE17C2"/>
    <w:rsid w:val="00FE3007"/>
    <w:rsid w:val="00FE389D"/>
    <w:rsid w:val="00FE706A"/>
    <w:rsid w:val="00FF0512"/>
    <w:rsid w:val="00FF43DF"/>
    <w:rsid w:val="00FF491F"/>
    <w:rsid w:val="01072322"/>
    <w:rsid w:val="01B623C9"/>
    <w:rsid w:val="01E165B6"/>
    <w:rsid w:val="01F44EC1"/>
    <w:rsid w:val="0240410A"/>
    <w:rsid w:val="02787764"/>
    <w:rsid w:val="02806D44"/>
    <w:rsid w:val="03131C75"/>
    <w:rsid w:val="03385BB8"/>
    <w:rsid w:val="03B96600"/>
    <w:rsid w:val="04067AF1"/>
    <w:rsid w:val="042A0928"/>
    <w:rsid w:val="0432713A"/>
    <w:rsid w:val="04D52407"/>
    <w:rsid w:val="04D528D6"/>
    <w:rsid w:val="057B7DEA"/>
    <w:rsid w:val="05E655BB"/>
    <w:rsid w:val="05EB5C7C"/>
    <w:rsid w:val="06812C3F"/>
    <w:rsid w:val="06BE01F1"/>
    <w:rsid w:val="07C5613B"/>
    <w:rsid w:val="08550A02"/>
    <w:rsid w:val="09516B0E"/>
    <w:rsid w:val="098C6653"/>
    <w:rsid w:val="09AC3B97"/>
    <w:rsid w:val="0A192BCF"/>
    <w:rsid w:val="0A6E5076"/>
    <w:rsid w:val="0AAE3123"/>
    <w:rsid w:val="0B2D7A94"/>
    <w:rsid w:val="0B806432"/>
    <w:rsid w:val="0BBB5BB3"/>
    <w:rsid w:val="0C510F02"/>
    <w:rsid w:val="0C7E5591"/>
    <w:rsid w:val="0DAC7BC5"/>
    <w:rsid w:val="0DBA1A67"/>
    <w:rsid w:val="0DF11883"/>
    <w:rsid w:val="0E1E5990"/>
    <w:rsid w:val="0E1E5F76"/>
    <w:rsid w:val="0E2F0034"/>
    <w:rsid w:val="0E62378E"/>
    <w:rsid w:val="0E9C7C98"/>
    <w:rsid w:val="0EA25E48"/>
    <w:rsid w:val="0ED500F9"/>
    <w:rsid w:val="0EE31562"/>
    <w:rsid w:val="0EED630C"/>
    <w:rsid w:val="0F2B554F"/>
    <w:rsid w:val="0F3130F5"/>
    <w:rsid w:val="0F610C24"/>
    <w:rsid w:val="103F1854"/>
    <w:rsid w:val="107B4784"/>
    <w:rsid w:val="10E2765A"/>
    <w:rsid w:val="11BF1F41"/>
    <w:rsid w:val="12A86173"/>
    <w:rsid w:val="13483AB8"/>
    <w:rsid w:val="136D4CF9"/>
    <w:rsid w:val="139649D4"/>
    <w:rsid w:val="13C4289C"/>
    <w:rsid w:val="144B2B55"/>
    <w:rsid w:val="1459017B"/>
    <w:rsid w:val="145C0540"/>
    <w:rsid w:val="1487652F"/>
    <w:rsid w:val="14935A9E"/>
    <w:rsid w:val="14B367C4"/>
    <w:rsid w:val="14B51B2B"/>
    <w:rsid w:val="15424924"/>
    <w:rsid w:val="154961B3"/>
    <w:rsid w:val="15D37640"/>
    <w:rsid w:val="15ED0E61"/>
    <w:rsid w:val="16066804"/>
    <w:rsid w:val="160B28F1"/>
    <w:rsid w:val="16A45E88"/>
    <w:rsid w:val="16C61883"/>
    <w:rsid w:val="16D7015D"/>
    <w:rsid w:val="17850807"/>
    <w:rsid w:val="17CF2F9C"/>
    <w:rsid w:val="1812095D"/>
    <w:rsid w:val="18233383"/>
    <w:rsid w:val="182F4930"/>
    <w:rsid w:val="18594380"/>
    <w:rsid w:val="191E7A97"/>
    <w:rsid w:val="19806480"/>
    <w:rsid w:val="1993185C"/>
    <w:rsid w:val="1A08586D"/>
    <w:rsid w:val="1A1F757F"/>
    <w:rsid w:val="1ACB7464"/>
    <w:rsid w:val="1B3A78E0"/>
    <w:rsid w:val="1BB03CBB"/>
    <w:rsid w:val="1BB8146E"/>
    <w:rsid w:val="1BCA3BCE"/>
    <w:rsid w:val="1C1B2BA3"/>
    <w:rsid w:val="1C4E79B5"/>
    <w:rsid w:val="1C742BA9"/>
    <w:rsid w:val="1CF0043D"/>
    <w:rsid w:val="1D1038A8"/>
    <w:rsid w:val="1D4B4912"/>
    <w:rsid w:val="1EA67C4B"/>
    <w:rsid w:val="1EF131F9"/>
    <w:rsid w:val="1F3605F3"/>
    <w:rsid w:val="1FE52DFB"/>
    <w:rsid w:val="1FF948B0"/>
    <w:rsid w:val="20AC46F5"/>
    <w:rsid w:val="20BF1CD9"/>
    <w:rsid w:val="20F34C93"/>
    <w:rsid w:val="20FB6F10"/>
    <w:rsid w:val="21AC3446"/>
    <w:rsid w:val="21D83093"/>
    <w:rsid w:val="222E7232"/>
    <w:rsid w:val="227F1045"/>
    <w:rsid w:val="22AA6963"/>
    <w:rsid w:val="22B459F6"/>
    <w:rsid w:val="23134806"/>
    <w:rsid w:val="23872C61"/>
    <w:rsid w:val="238B7D0F"/>
    <w:rsid w:val="23FD7778"/>
    <w:rsid w:val="23FE45B6"/>
    <w:rsid w:val="242E29FC"/>
    <w:rsid w:val="243767D3"/>
    <w:rsid w:val="24B208C9"/>
    <w:rsid w:val="252215F4"/>
    <w:rsid w:val="253720B3"/>
    <w:rsid w:val="25470E7E"/>
    <w:rsid w:val="25992198"/>
    <w:rsid w:val="25A80AF2"/>
    <w:rsid w:val="26AA02A5"/>
    <w:rsid w:val="273B2D0D"/>
    <w:rsid w:val="27D31DCD"/>
    <w:rsid w:val="27EE0FA3"/>
    <w:rsid w:val="28100E35"/>
    <w:rsid w:val="28294B9D"/>
    <w:rsid w:val="291E69ED"/>
    <w:rsid w:val="296523A9"/>
    <w:rsid w:val="2A423759"/>
    <w:rsid w:val="2A512F3A"/>
    <w:rsid w:val="2A551F92"/>
    <w:rsid w:val="2A5918D9"/>
    <w:rsid w:val="2AD740CB"/>
    <w:rsid w:val="2AE75E47"/>
    <w:rsid w:val="2B2249A7"/>
    <w:rsid w:val="2B4A159B"/>
    <w:rsid w:val="2BD84247"/>
    <w:rsid w:val="2C173E0F"/>
    <w:rsid w:val="2C3C3593"/>
    <w:rsid w:val="2C820FE6"/>
    <w:rsid w:val="2C8A4D41"/>
    <w:rsid w:val="2CB60AED"/>
    <w:rsid w:val="2DC1009F"/>
    <w:rsid w:val="2E5F1768"/>
    <w:rsid w:val="2EAA2295"/>
    <w:rsid w:val="2EF3164B"/>
    <w:rsid w:val="2F0A6A9F"/>
    <w:rsid w:val="2F837B57"/>
    <w:rsid w:val="2FE232E1"/>
    <w:rsid w:val="306869AD"/>
    <w:rsid w:val="30FC3EC0"/>
    <w:rsid w:val="311708F1"/>
    <w:rsid w:val="31C07FE0"/>
    <w:rsid w:val="32844F24"/>
    <w:rsid w:val="32DC3359"/>
    <w:rsid w:val="32E95B41"/>
    <w:rsid w:val="33A64E45"/>
    <w:rsid w:val="349C0B5B"/>
    <w:rsid w:val="34A74522"/>
    <w:rsid w:val="34BA044B"/>
    <w:rsid w:val="35312E35"/>
    <w:rsid w:val="36376E1F"/>
    <w:rsid w:val="3647085C"/>
    <w:rsid w:val="37323CE6"/>
    <w:rsid w:val="37934571"/>
    <w:rsid w:val="37A632B4"/>
    <w:rsid w:val="37B13854"/>
    <w:rsid w:val="37F60941"/>
    <w:rsid w:val="38B6133C"/>
    <w:rsid w:val="38CA6FEB"/>
    <w:rsid w:val="38F02F87"/>
    <w:rsid w:val="390053EC"/>
    <w:rsid w:val="396D6564"/>
    <w:rsid w:val="39A73E2B"/>
    <w:rsid w:val="39A775D1"/>
    <w:rsid w:val="39C67C2C"/>
    <w:rsid w:val="3A100C6A"/>
    <w:rsid w:val="3A395194"/>
    <w:rsid w:val="3A4A154C"/>
    <w:rsid w:val="3B081B0A"/>
    <w:rsid w:val="3BB31164"/>
    <w:rsid w:val="3BBE3DAF"/>
    <w:rsid w:val="3C07666B"/>
    <w:rsid w:val="3C323AFA"/>
    <w:rsid w:val="3CB952A7"/>
    <w:rsid w:val="3CC51FE2"/>
    <w:rsid w:val="3D26432E"/>
    <w:rsid w:val="3E0541B3"/>
    <w:rsid w:val="3E055E97"/>
    <w:rsid w:val="3E3E2438"/>
    <w:rsid w:val="3E6C15F2"/>
    <w:rsid w:val="3EC6160F"/>
    <w:rsid w:val="3EEF75ED"/>
    <w:rsid w:val="3F0C73EF"/>
    <w:rsid w:val="3F0D0668"/>
    <w:rsid w:val="3FB26A94"/>
    <w:rsid w:val="3FE658FD"/>
    <w:rsid w:val="3FEF08BA"/>
    <w:rsid w:val="40682218"/>
    <w:rsid w:val="406D2A69"/>
    <w:rsid w:val="40753071"/>
    <w:rsid w:val="407955C7"/>
    <w:rsid w:val="40B2118D"/>
    <w:rsid w:val="40EF0E4D"/>
    <w:rsid w:val="40F52E4D"/>
    <w:rsid w:val="410E65E9"/>
    <w:rsid w:val="414C35C9"/>
    <w:rsid w:val="421258E1"/>
    <w:rsid w:val="42383620"/>
    <w:rsid w:val="425618AA"/>
    <w:rsid w:val="426F7C2C"/>
    <w:rsid w:val="42C46C2C"/>
    <w:rsid w:val="42F27594"/>
    <w:rsid w:val="432E6670"/>
    <w:rsid w:val="434E3C13"/>
    <w:rsid w:val="43764136"/>
    <w:rsid w:val="43D07F3C"/>
    <w:rsid w:val="43D73DE5"/>
    <w:rsid w:val="43D827AA"/>
    <w:rsid w:val="43DE3A90"/>
    <w:rsid w:val="443C09F2"/>
    <w:rsid w:val="451F7E4F"/>
    <w:rsid w:val="454A2D44"/>
    <w:rsid w:val="456D1BBD"/>
    <w:rsid w:val="46592E0A"/>
    <w:rsid w:val="475653D8"/>
    <w:rsid w:val="486D4DDA"/>
    <w:rsid w:val="48954D10"/>
    <w:rsid w:val="48A145A3"/>
    <w:rsid w:val="48DE6558"/>
    <w:rsid w:val="49100626"/>
    <w:rsid w:val="491E0DBB"/>
    <w:rsid w:val="49403136"/>
    <w:rsid w:val="49B04342"/>
    <w:rsid w:val="4A081EBB"/>
    <w:rsid w:val="4A4C0772"/>
    <w:rsid w:val="4AE125D0"/>
    <w:rsid w:val="4B314038"/>
    <w:rsid w:val="4B704922"/>
    <w:rsid w:val="4B914D62"/>
    <w:rsid w:val="4BB70EF6"/>
    <w:rsid w:val="4BB8754A"/>
    <w:rsid w:val="4BCC0DEA"/>
    <w:rsid w:val="4C351C21"/>
    <w:rsid w:val="4C4A41EE"/>
    <w:rsid w:val="4D8C7974"/>
    <w:rsid w:val="4DC76AFF"/>
    <w:rsid w:val="4F006470"/>
    <w:rsid w:val="4F060635"/>
    <w:rsid w:val="4F8C6318"/>
    <w:rsid w:val="50A90962"/>
    <w:rsid w:val="51CB5956"/>
    <w:rsid w:val="52560889"/>
    <w:rsid w:val="5274492F"/>
    <w:rsid w:val="528D595F"/>
    <w:rsid w:val="52CE7CF1"/>
    <w:rsid w:val="52D1745D"/>
    <w:rsid w:val="52F4730E"/>
    <w:rsid w:val="52F96C9F"/>
    <w:rsid w:val="5329747D"/>
    <w:rsid w:val="53AB46D9"/>
    <w:rsid w:val="53AE66EB"/>
    <w:rsid w:val="53D508C2"/>
    <w:rsid w:val="53D53F4D"/>
    <w:rsid w:val="53DC545B"/>
    <w:rsid w:val="541E5EBE"/>
    <w:rsid w:val="54D16152"/>
    <w:rsid w:val="54E827F4"/>
    <w:rsid w:val="555B37C3"/>
    <w:rsid w:val="56501E5B"/>
    <w:rsid w:val="568B7048"/>
    <w:rsid w:val="56C1607B"/>
    <w:rsid w:val="57246A6B"/>
    <w:rsid w:val="576172CA"/>
    <w:rsid w:val="578B2251"/>
    <w:rsid w:val="57BF285B"/>
    <w:rsid w:val="57F40246"/>
    <w:rsid w:val="57FA4FFF"/>
    <w:rsid w:val="57FF2051"/>
    <w:rsid w:val="584D4E45"/>
    <w:rsid w:val="5889307B"/>
    <w:rsid w:val="5A0D181F"/>
    <w:rsid w:val="5A55543D"/>
    <w:rsid w:val="5BCB158A"/>
    <w:rsid w:val="5C407990"/>
    <w:rsid w:val="5CC55DC3"/>
    <w:rsid w:val="5CE24180"/>
    <w:rsid w:val="5CE73B41"/>
    <w:rsid w:val="5CF377FE"/>
    <w:rsid w:val="5D8822AB"/>
    <w:rsid w:val="5E646E5E"/>
    <w:rsid w:val="5E812A0C"/>
    <w:rsid w:val="5EA37962"/>
    <w:rsid w:val="5ECF35B4"/>
    <w:rsid w:val="5F3F4714"/>
    <w:rsid w:val="603A0584"/>
    <w:rsid w:val="60655C94"/>
    <w:rsid w:val="60BC7C71"/>
    <w:rsid w:val="6119321E"/>
    <w:rsid w:val="61244188"/>
    <w:rsid w:val="61445325"/>
    <w:rsid w:val="61D66E21"/>
    <w:rsid w:val="6310156A"/>
    <w:rsid w:val="635E7F30"/>
    <w:rsid w:val="636B1BA1"/>
    <w:rsid w:val="637D0E06"/>
    <w:rsid w:val="63DB5ECF"/>
    <w:rsid w:val="648D4F6C"/>
    <w:rsid w:val="649F538D"/>
    <w:rsid w:val="64B774F9"/>
    <w:rsid w:val="64C35550"/>
    <w:rsid w:val="65AA37AD"/>
    <w:rsid w:val="65C0570D"/>
    <w:rsid w:val="65C80FCC"/>
    <w:rsid w:val="65D24D07"/>
    <w:rsid w:val="66142FC3"/>
    <w:rsid w:val="667B6D43"/>
    <w:rsid w:val="668250E3"/>
    <w:rsid w:val="66E31706"/>
    <w:rsid w:val="67992225"/>
    <w:rsid w:val="6816668B"/>
    <w:rsid w:val="68CC2E3F"/>
    <w:rsid w:val="68F5772E"/>
    <w:rsid w:val="69AA785E"/>
    <w:rsid w:val="69DF6907"/>
    <w:rsid w:val="6AE55D66"/>
    <w:rsid w:val="6AF43D5E"/>
    <w:rsid w:val="6B951223"/>
    <w:rsid w:val="6B992ADF"/>
    <w:rsid w:val="6BEB21C1"/>
    <w:rsid w:val="6C273DA4"/>
    <w:rsid w:val="6C410FE9"/>
    <w:rsid w:val="6DCE6CEA"/>
    <w:rsid w:val="6E146B26"/>
    <w:rsid w:val="6E697FA6"/>
    <w:rsid w:val="6EAA5CAD"/>
    <w:rsid w:val="6F1B3D77"/>
    <w:rsid w:val="6F6E77CD"/>
    <w:rsid w:val="6F9633E7"/>
    <w:rsid w:val="6F9C35A0"/>
    <w:rsid w:val="6FAC0E02"/>
    <w:rsid w:val="7026087A"/>
    <w:rsid w:val="705D74D1"/>
    <w:rsid w:val="70CE742C"/>
    <w:rsid w:val="713273A1"/>
    <w:rsid w:val="713A3FC7"/>
    <w:rsid w:val="726B60D7"/>
    <w:rsid w:val="727760E4"/>
    <w:rsid w:val="730D43A6"/>
    <w:rsid w:val="731D3112"/>
    <w:rsid w:val="735C3924"/>
    <w:rsid w:val="74A4620F"/>
    <w:rsid w:val="74E77523"/>
    <w:rsid w:val="75DF4C86"/>
    <w:rsid w:val="7609578F"/>
    <w:rsid w:val="762357D0"/>
    <w:rsid w:val="76CB48A1"/>
    <w:rsid w:val="77A868CA"/>
    <w:rsid w:val="77B20BFE"/>
    <w:rsid w:val="77BB1475"/>
    <w:rsid w:val="78246E0A"/>
    <w:rsid w:val="785F4F41"/>
    <w:rsid w:val="7890786C"/>
    <w:rsid w:val="78E64561"/>
    <w:rsid w:val="79440F3C"/>
    <w:rsid w:val="79790EB7"/>
    <w:rsid w:val="798C1EE6"/>
    <w:rsid w:val="79C757D2"/>
    <w:rsid w:val="7A9B070F"/>
    <w:rsid w:val="7B607618"/>
    <w:rsid w:val="7B6154BD"/>
    <w:rsid w:val="7BD23E3F"/>
    <w:rsid w:val="7BEE6B75"/>
    <w:rsid w:val="7CBC1DF5"/>
    <w:rsid w:val="7D0039A1"/>
    <w:rsid w:val="7D0F64DB"/>
    <w:rsid w:val="7D4D6892"/>
    <w:rsid w:val="7DA96209"/>
    <w:rsid w:val="7DF4659D"/>
    <w:rsid w:val="7E0507A3"/>
    <w:rsid w:val="7EE40B59"/>
    <w:rsid w:val="7EF855E9"/>
    <w:rsid w:val="7FDB22DE"/>
    <w:rsid w:val="7FF7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tabs>
        <w:tab w:val="left" w:pos="432"/>
      </w:tab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tabs>
        <w:tab w:val="left" w:pos="576"/>
      </w:tab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tabs>
        <w:tab w:val="left" w:pos="1260"/>
      </w:tabs>
      <w:spacing w:before="260" w:after="260" w:line="416" w:lineRule="auto"/>
      <w:outlineLvl w:val="2"/>
    </w:pPr>
    <w:rPr>
      <w:b/>
      <w:bCs/>
      <w:sz w:val="32"/>
      <w:szCs w:val="32"/>
    </w:rPr>
  </w:style>
  <w:style w:type="paragraph" w:styleId="5">
    <w:name w:val="heading 4"/>
    <w:basedOn w:val="1"/>
    <w:next w:val="1"/>
    <w:link w:val="44"/>
    <w:qFormat/>
    <w:uiPriority w:val="0"/>
    <w:pPr>
      <w:keepNext/>
      <w:keepLines/>
      <w:tabs>
        <w:tab w:val="left" w:pos="864"/>
      </w:tab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tabs>
        <w:tab w:val="left" w:pos="1008"/>
      </w:tabs>
      <w:spacing w:before="280" w:after="290" w:line="376" w:lineRule="auto"/>
      <w:outlineLvl w:val="4"/>
    </w:pPr>
    <w:rPr>
      <w:b/>
      <w:bCs/>
      <w:sz w:val="28"/>
      <w:szCs w:val="28"/>
    </w:rPr>
  </w:style>
  <w:style w:type="paragraph" w:styleId="7">
    <w:name w:val="heading 6"/>
    <w:basedOn w:val="1"/>
    <w:next w:val="1"/>
    <w:link w:val="46"/>
    <w:qFormat/>
    <w:uiPriority w:val="0"/>
    <w:pPr>
      <w:keepNext/>
      <w:keepLines/>
      <w:tabs>
        <w:tab w:val="left" w:pos="1152"/>
      </w:tabs>
      <w:spacing w:before="240" w:after="64" w:line="320" w:lineRule="auto"/>
      <w:outlineLvl w:val="5"/>
    </w:pPr>
    <w:rPr>
      <w:rFonts w:ascii="Arial" w:hAnsi="Arial" w:eastAsia="黑体"/>
      <w:b/>
      <w:bCs/>
      <w:sz w:val="24"/>
    </w:rPr>
  </w:style>
  <w:style w:type="paragraph" w:styleId="8">
    <w:name w:val="heading 7"/>
    <w:basedOn w:val="1"/>
    <w:next w:val="1"/>
    <w:link w:val="47"/>
    <w:qFormat/>
    <w:uiPriority w:val="0"/>
    <w:pPr>
      <w:keepNext/>
      <w:keepLines/>
      <w:tabs>
        <w:tab w:val="left" w:pos="1296"/>
      </w:tabs>
      <w:spacing w:before="240" w:after="64" w:line="320" w:lineRule="auto"/>
      <w:outlineLvl w:val="6"/>
    </w:pPr>
    <w:rPr>
      <w:b/>
      <w:bCs/>
      <w:sz w:val="24"/>
    </w:rPr>
  </w:style>
  <w:style w:type="paragraph" w:styleId="9">
    <w:name w:val="heading 8"/>
    <w:basedOn w:val="1"/>
    <w:next w:val="1"/>
    <w:link w:val="48"/>
    <w:qFormat/>
    <w:uiPriority w:val="0"/>
    <w:pPr>
      <w:keepNext/>
      <w:keepLines/>
      <w:tabs>
        <w:tab w:val="left" w:pos="1440"/>
      </w:tabs>
      <w:spacing w:before="240" w:after="64" w:line="320" w:lineRule="auto"/>
      <w:outlineLvl w:val="7"/>
    </w:pPr>
    <w:rPr>
      <w:rFonts w:ascii="Arial" w:hAnsi="Arial" w:eastAsia="黑体"/>
      <w:sz w:val="24"/>
    </w:rPr>
  </w:style>
  <w:style w:type="paragraph" w:styleId="10">
    <w:name w:val="heading 9"/>
    <w:basedOn w:val="1"/>
    <w:next w:val="1"/>
    <w:link w:val="49"/>
    <w:qFormat/>
    <w:uiPriority w:val="0"/>
    <w:pPr>
      <w:keepNext/>
      <w:keepLines/>
      <w:tabs>
        <w:tab w:val="left" w:pos="1584"/>
      </w:tabs>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Document Map"/>
    <w:basedOn w:val="1"/>
    <w:link w:val="58"/>
    <w:semiHidden/>
    <w:qFormat/>
    <w:uiPriority w:val="0"/>
    <w:pPr>
      <w:shd w:val="clear" w:color="auto" w:fill="000080"/>
    </w:pPr>
  </w:style>
  <w:style w:type="paragraph" w:styleId="13">
    <w:name w:val="annotation text"/>
    <w:basedOn w:val="1"/>
    <w:link w:val="68"/>
    <w:qFormat/>
    <w:uiPriority w:val="99"/>
    <w:pPr>
      <w:jc w:val="left"/>
    </w:pPr>
  </w:style>
  <w:style w:type="paragraph" w:styleId="14">
    <w:name w:val="Body Text"/>
    <w:basedOn w:val="1"/>
    <w:link w:val="73"/>
    <w:qFormat/>
    <w:uiPriority w:val="0"/>
    <w:pPr>
      <w:spacing w:before="60" w:after="60"/>
      <w:ind w:firstLine="200" w:firstLineChars="200"/>
    </w:pPr>
  </w:style>
  <w:style w:type="paragraph" w:styleId="15">
    <w:name w:val="Body Text Indent"/>
    <w:basedOn w:val="1"/>
    <w:link w:val="56"/>
    <w:qFormat/>
    <w:uiPriority w:val="0"/>
    <w:pPr>
      <w:ind w:firstLine="420"/>
    </w:pPr>
  </w:style>
  <w:style w:type="paragraph" w:styleId="16">
    <w:name w:val="toc 5"/>
    <w:basedOn w:val="1"/>
    <w:next w:val="1"/>
    <w:unhideWhenUsed/>
    <w:qFormat/>
    <w:uiPriority w:val="39"/>
    <w:pPr>
      <w:ind w:left="1680" w:leftChars="800"/>
    </w:pPr>
  </w:style>
  <w:style w:type="paragraph" w:styleId="17">
    <w:name w:val="toc 3"/>
    <w:basedOn w:val="1"/>
    <w:next w:val="1"/>
    <w:qFormat/>
    <w:uiPriority w:val="39"/>
    <w:pPr>
      <w:ind w:left="840" w:leftChars="400"/>
    </w:pPr>
  </w:style>
  <w:style w:type="paragraph" w:styleId="18">
    <w:name w:val="Plain Text"/>
    <w:basedOn w:val="1"/>
    <w:link w:val="83"/>
    <w:qFormat/>
    <w:uiPriority w:val="99"/>
    <w:pPr>
      <w:widowControl/>
      <w:spacing w:line="240" w:lineRule="auto"/>
      <w:jc w:val="left"/>
    </w:pPr>
    <w:rPr>
      <w:rFonts w:ascii="宋体" w:hAnsi="Courier New" w:cs="Courier New"/>
      <w:szCs w:val="21"/>
    </w:rPr>
  </w:style>
  <w:style w:type="paragraph" w:styleId="19">
    <w:name w:val="toc 8"/>
    <w:basedOn w:val="1"/>
    <w:next w:val="1"/>
    <w:unhideWhenUsed/>
    <w:qFormat/>
    <w:uiPriority w:val="39"/>
    <w:pPr>
      <w:ind w:left="2940" w:leftChars="1400"/>
    </w:pPr>
  </w:style>
  <w:style w:type="paragraph" w:styleId="20">
    <w:name w:val="Date"/>
    <w:basedOn w:val="1"/>
    <w:next w:val="1"/>
    <w:link w:val="57"/>
    <w:qFormat/>
    <w:uiPriority w:val="0"/>
    <w:pPr>
      <w:ind w:left="100" w:leftChars="2500"/>
    </w:pPr>
  </w:style>
  <w:style w:type="paragraph" w:styleId="21">
    <w:name w:val="Balloon Text"/>
    <w:basedOn w:val="1"/>
    <w:link w:val="54"/>
    <w:qFormat/>
    <w:uiPriority w:val="99"/>
    <w:rPr>
      <w:sz w:val="18"/>
      <w:szCs w:val="18"/>
    </w:rPr>
  </w:style>
  <w:style w:type="paragraph" w:styleId="22">
    <w:name w:val="footer"/>
    <w:basedOn w:val="1"/>
    <w:link w:val="55"/>
    <w:qFormat/>
    <w:uiPriority w:val="99"/>
    <w:pPr>
      <w:tabs>
        <w:tab w:val="center" w:pos="4153"/>
        <w:tab w:val="right" w:pos="8306"/>
      </w:tabs>
      <w:snapToGrid w:val="0"/>
      <w:jc w:val="left"/>
    </w:pPr>
    <w:rPr>
      <w:sz w:val="18"/>
      <w:szCs w:val="18"/>
    </w:rPr>
  </w:style>
  <w:style w:type="paragraph" w:styleId="23">
    <w:name w:val="header"/>
    <w:basedOn w:val="1"/>
    <w:link w:val="5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qFormat/>
    <w:uiPriority w:val="39"/>
  </w:style>
  <w:style w:type="paragraph" w:styleId="25">
    <w:name w:val="toc 4"/>
    <w:basedOn w:val="1"/>
    <w:next w:val="1"/>
    <w:unhideWhenUsed/>
    <w:qFormat/>
    <w:uiPriority w:val="39"/>
    <w:pPr>
      <w:ind w:left="1260" w:leftChars="600"/>
    </w:pPr>
  </w:style>
  <w:style w:type="paragraph" w:styleId="26">
    <w:name w:val="toc 6"/>
    <w:basedOn w:val="1"/>
    <w:next w:val="1"/>
    <w:unhideWhenUsed/>
    <w:qFormat/>
    <w:uiPriority w:val="39"/>
    <w:pPr>
      <w:ind w:left="2100" w:leftChars="1000"/>
    </w:pPr>
  </w:style>
  <w:style w:type="paragraph" w:styleId="27">
    <w:name w:val="table of figures"/>
    <w:basedOn w:val="1"/>
    <w:next w:val="1"/>
    <w:qFormat/>
    <w:uiPriority w:val="0"/>
    <w:pPr>
      <w:ind w:left="200" w:leftChars="200" w:hanging="200" w:hangingChars="200"/>
    </w:pPr>
  </w:style>
  <w:style w:type="paragraph" w:styleId="28">
    <w:name w:val="toc 2"/>
    <w:basedOn w:val="1"/>
    <w:next w:val="1"/>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50"/>
    <w:qFormat/>
    <w:uiPriority w:val="0"/>
    <w:pPr>
      <w:spacing w:before="240" w:after="60"/>
      <w:jc w:val="center"/>
      <w:outlineLvl w:val="0"/>
    </w:pPr>
    <w:rPr>
      <w:rFonts w:ascii="Cambria" w:hAnsi="Cambria"/>
      <w:b/>
      <w:bCs/>
      <w:sz w:val="32"/>
      <w:szCs w:val="32"/>
    </w:rPr>
  </w:style>
  <w:style w:type="paragraph" w:styleId="32">
    <w:name w:val="annotation subject"/>
    <w:basedOn w:val="13"/>
    <w:next w:val="13"/>
    <w:link w:val="69"/>
    <w:qFormat/>
    <w:uiPriority w:val="0"/>
    <w:rPr>
      <w:b/>
      <w:bCs/>
    </w:rPr>
  </w:style>
  <w:style w:type="table" w:styleId="34">
    <w:name w:val="Colorful List Accent 1"/>
    <w:qFormat/>
    <w:uiPriority w:val="34"/>
    <w:pPr>
      <w:ind w:firstLine="420" w:firstLineChars="200"/>
    </w:pPr>
    <w:rPr>
      <w:rFonts w:ascii="Calibri" w:hAnsi="Calibri"/>
      <w:szCs w:val="22"/>
    </w:rPr>
    <w:tblPr>
      <w:tblLayout w:type="fixed"/>
      <w:tblCellMar>
        <w:top w:w="0" w:type="dxa"/>
        <w:left w:w="0" w:type="dxa"/>
        <w:bottom w:w="0" w:type="dxa"/>
        <w:right w:w="0" w:type="dxa"/>
      </w:tblCellMar>
    </w:tblPr>
    <w:tcPr>
      <w:shd w:val="clear" w:color="auto" w:fill="EDF2F8"/>
    </w:tcPr>
    <w:tblStylePr w:type="firstRow">
      <w:rPr>
        <w:b/>
        <w:bCs/>
        <w:color w:val="FFFFFF"/>
      </w:rPr>
      <w:tblPr>
        <w:tblLayout w:type="fixed"/>
      </w:tblPr>
      <w:tcPr>
        <w:tcBorders>
          <w:left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36">
    <w:name w:val="Strong"/>
    <w:qFormat/>
    <w:uiPriority w:val="99"/>
    <w:rPr>
      <w:rFonts w:cs="Times New Roman"/>
      <w:b/>
    </w:rPr>
  </w:style>
  <w:style w:type="character" w:styleId="37">
    <w:name w:val="page number"/>
    <w:qFormat/>
    <w:uiPriority w:val="99"/>
  </w:style>
  <w:style w:type="character" w:styleId="38">
    <w:name w:val="FollowedHyperlink"/>
    <w:qFormat/>
    <w:uiPriority w:val="99"/>
    <w:rPr>
      <w:color w:val="800080"/>
      <w:u w:val="single"/>
    </w:rPr>
  </w:style>
  <w:style w:type="character" w:styleId="39">
    <w:name w:val="Hyperlink"/>
    <w:unhideWhenUsed/>
    <w:qFormat/>
    <w:uiPriority w:val="99"/>
    <w:rPr>
      <w:color w:val="0000FF"/>
      <w:u w:val="single"/>
    </w:rPr>
  </w:style>
  <w:style w:type="character" w:styleId="40">
    <w:name w:val="annotation reference"/>
    <w:qFormat/>
    <w:uiPriority w:val="0"/>
    <w:rPr>
      <w:sz w:val="21"/>
      <w:szCs w:val="21"/>
    </w:rPr>
  </w:style>
  <w:style w:type="character" w:customStyle="1" w:styleId="41">
    <w:name w:val="标题 1 Char"/>
    <w:link w:val="2"/>
    <w:qFormat/>
    <w:uiPriority w:val="0"/>
    <w:rPr>
      <w:b/>
      <w:bCs/>
      <w:kern w:val="44"/>
      <w:sz w:val="44"/>
      <w:szCs w:val="44"/>
    </w:rPr>
  </w:style>
  <w:style w:type="character" w:customStyle="1" w:styleId="42">
    <w:name w:val="标题 2 Char"/>
    <w:link w:val="3"/>
    <w:qFormat/>
    <w:uiPriority w:val="0"/>
    <w:rPr>
      <w:rFonts w:ascii="Arial" w:hAnsi="Arial" w:eastAsia="黑体"/>
      <w:b/>
      <w:bCs/>
      <w:kern w:val="2"/>
      <w:sz w:val="32"/>
      <w:szCs w:val="32"/>
    </w:rPr>
  </w:style>
  <w:style w:type="character" w:customStyle="1" w:styleId="43">
    <w:name w:val="标题 3 Char"/>
    <w:link w:val="4"/>
    <w:qFormat/>
    <w:uiPriority w:val="0"/>
    <w:rPr>
      <w:b/>
      <w:bCs/>
      <w:kern w:val="2"/>
      <w:sz w:val="32"/>
      <w:szCs w:val="32"/>
    </w:rPr>
  </w:style>
  <w:style w:type="character" w:customStyle="1" w:styleId="44">
    <w:name w:val="标题 4 Char"/>
    <w:link w:val="5"/>
    <w:qFormat/>
    <w:uiPriority w:val="0"/>
    <w:rPr>
      <w:rFonts w:ascii="Arial" w:hAnsi="Arial" w:eastAsia="黑体"/>
      <w:b/>
      <w:bCs/>
      <w:kern w:val="2"/>
      <w:sz w:val="28"/>
      <w:szCs w:val="28"/>
    </w:rPr>
  </w:style>
  <w:style w:type="character" w:customStyle="1" w:styleId="45">
    <w:name w:val="标题 5 Char"/>
    <w:link w:val="6"/>
    <w:qFormat/>
    <w:uiPriority w:val="0"/>
    <w:rPr>
      <w:b/>
      <w:bCs/>
      <w:kern w:val="2"/>
      <w:sz w:val="28"/>
      <w:szCs w:val="28"/>
    </w:rPr>
  </w:style>
  <w:style w:type="character" w:customStyle="1" w:styleId="46">
    <w:name w:val="标题 6 Char"/>
    <w:link w:val="7"/>
    <w:qFormat/>
    <w:uiPriority w:val="0"/>
    <w:rPr>
      <w:rFonts w:ascii="Arial" w:hAnsi="Arial" w:eastAsia="黑体"/>
      <w:b/>
      <w:bCs/>
      <w:kern w:val="2"/>
      <w:sz w:val="24"/>
      <w:szCs w:val="24"/>
    </w:rPr>
  </w:style>
  <w:style w:type="character" w:customStyle="1" w:styleId="47">
    <w:name w:val="标题 7 Char"/>
    <w:link w:val="8"/>
    <w:qFormat/>
    <w:uiPriority w:val="0"/>
    <w:rPr>
      <w:b/>
      <w:bCs/>
      <w:kern w:val="2"/>
      <w:sz w:val="24"/>
      <w:szCs w:val="24"/>
    </w:rPr>
  </w:style>
  <w:style w:type="character" w:customStyle="1" w:styleId="48">
    <w:name w:val="标题 8 Char"/>
    <w:link w:val="9"/>
    <w:qFormat/>
    <w:uiPriority w:val="0"/>
    <w:rPr>
      <w:rFonts w:ascii="Arial" w:hAnsi="Arial" w:eastAsia="黑体"/>
      <w:kern w:val="2"/>
      <w:sz w:val="24"/>
      <w:szCs w:val="24"/>
    </w:rPr>
  </w:style>
  <w:style w:type="character" w:customStyle="1" w:styleId="49">
    <w:name w:val="标题 9 Char"/>
    <w:link w:val="10"/>
    <w:qFormat/>
    <w:uiPriority w:val="0"/>
    <w:rPr>
      <w:rFonts w:ascii="Arial" w:hAnsi="Arial" w:eastAsia="黑体"/>
      <w:kern w:val="2"/>
      <w:sz w:val="21"/>
      <w:szCs w:val="21"/>
    </w:rPr>
  </w:style>
  <w:style w:type="character" w:customStyle="1" w:styleId="50">
    <w:name w:val="标题 Char"/>
    <w:link w:val="31"/>
    <w:qFormat/>
    <w:uiPriority w:val="0"/>
    <w:rPr>
      <w:rFonts w:ascii="Cambria" w:hAnsi="Cambria" w:cs="Times New Roman"/>
      <w:b/>
      <w:bCs/>
      <w:kern w:val="2"/>
      <w:sz w:val="32"/>
      <w:szCs w:val="32"/>
    </w:rPr>
  </w:style>
  <w:style w:type="character" w:customStyle="1" w:styleId="51">
    <w:name w:val="日期 Char"/>
    <w:qFormat/>
    <w:uiPriority w:val="0"/>
    <w:rPr>
      <w:kern w:val="2"/>
      <w:sz w:val="21"/>
      <w:szCs w:val="24"/>
    </w:rPr>
  </w:style>
  <w:style w:type="character" w:customStyle="1" w:styleId="52">
    <w:name w:val="页眉 Char"/>
    <w:link w:val="23"/>
    <w:qFormat/>
    <w:uiPriority w:val="99"/>
    <w:rPr>
      <w:kern w:val="2"/>
      <w:sz w:val="18"/>
      <w:szCs w:val="18"/>
    </w:rPr>
  </w:style>
  <w:style w:type="character" w:customStyle="1" w:styleId="53">
    <w:name w:val="页脚 Char"/>
    <w:qFormat/>
    <w:uiPriority w:val="99"/>
    <w:rPr>
      <w:kern w:val="2"/>
      <w:sz w:val="18"/>
      <w:szCs w:val="18"/>
    </w:rPr>
  </w:style>
  <w:style w:type="character" w:customStyle="1" w:styleId="54">
    <w:name w:val="批注框文本 Char"/>
    <w:link w:val="21"/>
    <w:qFormat/>
    <w:uiPriority w:val="99"/>
    <w:rPr>
      <w:kern w:val="2"/>
      <w:sz w:val="18"/>
      <w:szCs w:val="18"/>
    </w:rPr>
  </w:style>
  <w:style w:type="character" w:customStyle="1" w:styleId="55">
    <w:name w:val="页脚 Char1"/>
    <w:link w:val="22"/>
    <w:qFormat/>
    <w:uiPriority w:val="99"/>
    <w:rPr>
      <w:kern w:val="2"/>
      <w:sz w:val="18"/>
      <w:szCs w:val="18"/>
    </w:rPr>
  </w:style>
  <w:style w:type="character" w:customStyle="1" w:styleId="56">
    <w:name w:val="正文文本缩进 Char"/>
    <w:link w:val="15"/>
    <w:qFormat/>
    <w:uiPriority w:val="0"/>
    <w:rPr>
      <w:kern w:val="2"/>
      <w:sz w:val="21"/>
      <w:szCs w:val="24"/>
    </w:rPr>
  </w:style>
  <w:style w:type="character" w:customStyle="1" w:styleId="57">
    <w:name w:val="日期 Char2"/>
    <w:link w:val="20"/>
    <w:qFormat/>
    <w:uiPriority w:val="0"/>
    <w:rPr>
      <w:kern w:val="2"/>
      <w:sz w:val="21"/>
      <w:szCs w:val="24"/>
    </w:rPr>
  </w:style>
  <w:style w:type="character" w:customStyle="1" w:styleId="58">
    <w:name w:val="文档结构图 Char"/>
    <w:link w:val="12"/>
    <w:semiHidden/>
    <w:qFormat/>
    <w:uiPriority w:val="0"/>
    <w:rPr>
      <w:kern w:val="2"/>
      <w:sz w:val="21"/>
      <w:szCs w:val="24"/>
      <w:shd w:val="clear" w:color="auto" w:fill="000080"/>
    </w:rPr>
  </w:style>
  <w:style w:type="paragraph" w:customStyle="1" w:styleId="59">
    <w:name w:val="Char Char Char Char Char"/>
    <w:basedOn w:val="1"/>
    <w:qFormat/>
    <w:uiPriority w:val="0"/>
    <w:pPr>
      <w:bidi/>
      <w:adjustRightInd w:val="0"/>
      <w:spacing w:after="160" w:line="240" w:lineRule="exact"/>
      <w:ind w:left="-360" w:leftChars="-150"/>
      <w:jc w:val="left"/>
    </w:pPr>
    <w:rPr>
      <w:color w:val="000000"/>
      <w:kern w:val="0"/>
      <w:sz w:val="20"/>
      <w:szCs w:val="20"/>
      <w:lang w:val="en-GB" w:bidi="he-IL"/>
    </w:rPr>
  </w:style>
  <w:style w:type="paragraph" w:customStyle="1" w:styleId="6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1">
    <w:name w:val="样式1"/>
    <w:basedOn w:val="1"/>
    <w:qFormat/>
    <w:uiPriority w:val="0"/>
    <w:rPr>
      <w:rFonts w:eastAsia="Webdings"/>
      <w:b/>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
    <w:basedOn w:val="1"/>
    <w:qFormat/>
    <w:uiPriority w:val="0"/>
    <w:pPr>
      <w:tabs>
        <w:tab w:val="left" w:pos="740"/>
      </w:tabs>
      <w:spacing w:line="300" w:lineRule="auto"/>
      <w:ind w:firstLine="200" w:firstLineChars="200"/>
    </w:pPr>
    <w:rPr>
      <w:rFonts w:ascii="Arial" w:hAnsi="Arial"/>
      <w:b/>
      <w:sz w:val="24"/>
    </w:rPr>
  </w:style>
  <w:style w:type="paragraph" w:customStyle="1" w:styleId="64">
    <w:name w:val="_Style 1"/>
    <w:basedOn w:val="1"/>
    <w:qFormat/>
    <w:uiPriority w:val="99"/>
    <w:pPr>
      <w:spacing w:line="240" w:lineRule="auto"/>
      <w:ind w:firstLine="420" w:firstLineChars="200"/>
    </w:pPr>
    <w:rPr>
      <w:rFonts w:ascii="Calibri" w:hAnsi="Calibri"/>
      <w:szCs w:val="22"/>
    </w:rPr>
  </w:style>
  <w:style w:type="paragraph" w:customStyle="1" w:styleId="65">
    <w:name w:val="管理样式"/>
    <w:basedOn w:val="1"/>
    <w:link w:val="66"/>
    <w:qFormat/>
    <w:uiPriority w:val="0"/>
    <w:pPr>
      <w:jc w:val="center"/>
    </w:pPr>
    <w:rPr>
      <w:b/>
      <w:sz w:val="28"/>
    </w:rPr>
  </w:style>
  <w:style w:type="character" w:customStyle="1" w:styleId="66">
    <w:name w:val="管理样式 字符"/>
    <w:link w:val="65"/>
    <w:qFormat/>
    <w:uiPriority w:val="0"/>
    <w:rPr>
      <w:b/>
      <w:kern w:val="2"/>
      <w:sz w:val="28"/>
      <w:szCs w:val="24"/>
    </w:rPr>
  </w:style>
  <w:style w:type="paragraph" w:styleId="67">
    <w:name w:val="List Paragraph"/>
    <w:basedOn w:val="1"/>
    <w:qFormat/>
    <w:uiPriority w:val="99"/>
    <w:pPr>
      <w:spacing w:line="240" w:lineRule="auto"/>
      <w:ind w:firstLine="420" w:firstLineChars="200"/>
    </w:pPr>
    <w:rPr>
      <w:rFonts w:ascii="Calibri" w:hAnsi="Calibri"/>
      <w:szCs w:val="22"/>
    </w:rPr>
  </w:style>
  <w:style w:type="character" w:customStyle="1" w:styleId="68">
    <w:name w:val="批注文字 Char"/>
    <w:link w:val="13"/>
    <w:qFormat/>
    <w:uiPriority w:val="0"/>
    <w:rPr>
      <w:kern w:val="2"/>
      <w:sz w:val="21"/>
      <w:szCs w:val="24"/>
    </w:rPr>
  </w:style>
  <w:style w:type="character" w:customStyle="1" w:styleId="69">
    <w:name w:val="批注主题 Char"/>
    <w:link w:val="32"/>
    <w:qFormat/>
    <w:uiPriority w:val="0"/>
    <w:rPr>
      <w:b/>
      <w:bCs/>
      <w:kern w:val="2"/>
      <w:sz w:val="21"/>
      <w:szCs w:val="24"/>
    </w:rPr>
  </w:style>
  <w:style w:type="paragraph" w:customStyle="1" w:styleId="70">
    <w:name w:val="正文 + 首行缩进:  2 字符"/>
    <w:basedOn w:val="1"/>
    <w:link w:val="71"/>
    <w:qFormat/>
    <w:uiPriority w:val="0"/>
    <w:pPr>
      <w:ind w:left="576"/>
    </w:pPr>
    <w:rPr>
      <w:szCs w:val="21"/>
    </w:rPr>
  </w:style>
  <w:style w:type="character" w:customStyle="1" w:styleId="71">
    <w:name w:val="正文 + 首行缩进:  2 字符 Char"/>
    <w:link w:val="70"/>
    <w:qFormat/>
    <w:uiPriority w:val="0"/>
    <w:rPr>
      <w:kern w:val="2"/>
      <w:sz w:val="21"/>
      <w:szCs w:val="21"/>
    </w:rPr>
  </w:style>
  <w:style w:type="paragraph" w:customStyle="1" w:styleId="72">
    <w:name w:val="正文缩进2"/>
    <w:basedOn w:val="1"/>
    <w:qFormat/>
    <w:uiPriority w:val="0"/>
    <w:pPr>
      <w:ind w:firstLine="200" w:firstLineChars="200"/>
    </w:pPr>
  </w:style>
  <w:style w:type="character" w:customStyle="1" w:styleId="73">
    <w:name w:val="正文文本 Char"/>
    <w:link w:val="14"/>
    <w:qFormat/>
    <w:uiPriority w:val="0"/>
    <w:rPr>
      <w:kern w:val="2"/>
      <w:sz w:val="21"/>
      <w:szCs w:val="24"/>
    </w:rPr>
  </w:style>
  <w:style w:type="character" w:customStyle="1" w:styleId="74">
    <w:name w:val="页眉 字符"/>
    <w:qFormat/>
    <w:uiPriority w:val="0"/>
    <w:rPr>
      <w:sz w:val="18"/>
      <w:szCs w:val="18"/>
    </w:rPr>
  </w:style>
  <w:style w:type="character" w:customStyle="1" w:styleId="75">
    <w:name w:val="批注框文本 字符"/>
    <w:qFormat/>
    <w:uiPriority w:val="0"/>
    <w:rPr>
      <w:sz w:val="18"/>
      <w:szCs w:val="18"/>
    </w:rPr>
  </w:style>
  <w:style w:type="character" w:customStyle="1" w:styleId="76">
    <w:name w:val="gray2"/>
    <w:qFormat/>
    <w:uiPriority w:val="0"/>
  </w:style>
  <w:style w:type="character" w:customStyle="1" w:styleId="77">
    <w:name w:val="标题 字符"/>
    <w:qFormat/>
    <w:uiPriority w:val="0"/>
    <w:rPr>
      <w:rFonts w:ascii="Cambria" w:hAnsi="Cambria" w:cs="Times New Roman"/>
      <w:b/>
      <w:bCs/>
      <w:sz w:val="32"/>
      <w:szCs w:val="32"/>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批注框文本 Char1"/>
    <w:semiHidden/>
    <w:qFormat/>
    <w:uiPriority w:val="99"/>
    <w:rPr>
      <w:rFonts w:ascii="Times New Roman" w:hAnsi="Times New Roman" w:eastAsia="宋体" w:cs="Times New Roman"/>
      <w:sz w:val="18"/>
      <w:szCs w:val="18"/>
    </w:rPr>
  </w:style>
  <w:style w:type="character" w:customStyle="1" w:styleId="80">
    <w:name w:val="标题 Char1"/>
    <w:qFormat/>
    <w:uiPriority w:val="10"/>
    <w:rPr>
      <w:rFonts w:ascii="Calibri Light" w:hAnsi="Calibri Light" w:eastAsia="宋体" w:cs="Times New Roman"/>
      <w:b/>
      <w:bCs/>
      <w:sz w:val="32"/>
      <w:szCs w:val="32"/>
    </w:rPr>
  </w:style>
  <w:style w:type="paragraph" w:customStyle="1" w:styleId="81">
    <w:name w:val="列出段落1"/>
    <w:basedOn w:val="1"/>
    <w:qFormat/>
    <w:uiPriority w:val="0"/>
    <w:pPr>
      <w:spacing w:line="240" w:lineRule="auto"/>
      <w:ind w:firstLine="420" w:firstLineChars="200"/>
    </w:pPr>
    <w:rPr>
      <w:rFonts w:ascii="Calibri" w:hAnsi="Calibri"/>
      <w:szCs w:val="22"/>
    </w:rPr>
  </w:style>
  <w:style w:type="paragraph" w:customStyle="1" w:styleId="82">
    <w:name w:val="Char Char Char Char Char1"/>
    <w:basedOn w:val="1"/>
    <w:qFormat/>
    <w:uiPriority w:val="99"/>
    <w:pPr>
      <w:bidi/>
      <w:adjustRightInd w:val="0"/>
      <w:spacing w:after="160" w:line="240" w:lineRule="exact"/>
      <w:ind w:left="-360" w:leftChars="-150"/>
      <w:jc w:val="left"/>
    </w:pPr>
    <w:rPr>
      <w:color w:val="000000"/>
      <w:kern w:val="0"/>
      <w:sz w:val="20"/>
      <w:szCs w:val="20"/>
      <w:lang w:val="en-GB" w:bidi="he-IL"/>
    </w:rPr>
  </w:style>
  <w:style w:type="character" w:customStyle="1" w:styleId="83">
    <w:name w:val="纯文本 Char"/>
    <w:link w:val="18"/>
    <w:qFormat/>
    <w:uiPriority w:val="99"/>
    <w:rPr>
      <w:rFonts w:ascii="宋体" w:hAnsi="Courier New" w:cs="Courier New"/>
      <w:kern w:val="2"/>
      <w:sz w:val="21"/>
      <w:szCs w:val="21"/>
    </w:rPr>
  </w:style>
  <w:style w:type="character" w:customStyle="1" w:styleId="84">
    <w:name w:val="webfx-tree-icon1"/>
    <w:qFormat/>
    <w:uiPriority w:val="99"/>
    <w:rPr>
      <w:rFonts w:cs="Times New Roman"/>
    </w:rPr>
  </w:style>
  <w:style w:type="paragraph" w:customStyle="1" w:styleId="85">
    <w:name w:val="_Style 10"/>
    <w:basedOn w:val="1"/>
    <w:next w:val="1"/>
    <w:qFormat/>
    <w:uiPriority w:val="99"/>
    <w:pPr>
      <w:widowControl/>
      <w:pBdr>
        <w:top w:val="single" w:color="auto" w:sz="6" w:space="1"/>
      </w:pBdr>
      <w:spacing w:line="240" w:lineRule="auto"/>
      <w:jc w:val="center"/>
    </w:pPr>
    <w:rPr>
      <w:rFonts w:ascii="Arial" w:hAnsi="宋体" w:cs="宋体"/>
      <w:vanish/>
      <w:kern w:val="0"/>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7FB61-AA13-4982-BCE2-CD26211A83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12448</Words>
  <Characters>70959</Characters>
  <Lines>591</Lines>
  <Paragraphs>166</Paragraphs>
  <TotalTime>9</TotalTime>
  <ScaleCrop>false</ScaleCrop>
  <LinksUpToDate>false</LinksUpToDate>
  <CharactersWithSpaces>83241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2019-03-26T08:44:00Z</dcterms:created>
  <dc:creator>微软用户</dc:creator>
  <cp:lastModifiedBy>hushuang</cp:lastModifiedBy>
  <cp:lastPrinted>2021-02-23T02:47:13Z</cp:lastPrinted>
  <dcterms:modified xsi:type="dcterms:W3CDTF">2021-02-23T02:59:13Z</dcterms:modified>
  <dc:title>文档编号：GOME-ELN-PX-01</dc:title>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